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1914" w14:textId="77777777" w:rsidR="0095598A" w:rsidRPr="008621B8" w:rsidRDefault="0095598A" w:rsidP="008621B8">
      <w:pPr>
        <w:pStyle w:val="BMRNaglowekI"/>
        <w:spacing w:line="240" w:lineRule="auto"/>
        <w:rPr>
          <w:sz w:val="20"/>
          <w:szCs w:val="20"/>
        </w:rPr>
      </w:pPr>
      <w:bookmarkStart w:id="0" w:name="_Hlk150347076"/>
      <w:bookmarkStart w:id="1" w:name="_Toc127872071"/>
      <w:bookmarkEnd w:id="0"/>
    </w:p>
    <w:p w14:paraId="3CD6DB1B" w14:textId="0F54A986" w:rsidR="006E00E3" w:rsidRPr="008621B8" w:rsidRDefault="00B605B9" w:rsidP="008621B8">
      <w:pPr>
        <w:pStyle w:val="Spistreci1"/>
        <w:tabs>
          <w:tab w:val="right" w:leader="dot" w:pos="9061"/>
        </w:tabs>
        <w:spacing w:line="240" w:lineRule="auto"/>
        <w:rPr>
          <w:rFonts w:eastAsiaTheme="minorEastAsia" w:cstheme="minorHAnsi"/>
          <w:b w:val="0"/>
          <w:caps w:val="0"/>
          <w:noProof/>
          <w:kern w:val="2"/>
          <w:sz w:val="20"/>
          <w:szCs w:val="20"/>
          <w:u w:val="none"/>
          <w14:ligatures w14:val="standardContextual"/>
        </w:rPr>
      </w:pPr>
      <w:r w:rsidRPr="008621B8">
        <w:rPr>
          <w:rFonts w:cstheme="minorHAnsi"/>
          <w:caps w:val="0"/>
          <w:sz w:val="20"/>
          <w:szCs w:val="20"/>
        </w:rPr>
        <w:fldChar w:fldCharType="begin"/>
      </w:r>
      <w:r w:rsidRPr="008621B8">
        <w:rPr>
          <w:rFonts w:cstheme="minorHAnsi"/>
          <w:caps w:val="0"/>
          <w:sz w:val="20"/>
          <w:szCs w:val="20"/>
        </w:rPr>
        <w:instrText xml:space="preserve"> TOC \t "BMR_Naglowek_I;1;BMR_Naglowek_II;2;BMR_Naglowek_III;3" </w:instrText>
      </w:r>
      <w:r w:rsidRPr="008621B8">
        <w:rPr>
          <w:rFonts w:cstheme="minorHAnsi"/>
          <w:caps w:val="0"/>
          <w:sz w:val="20"/>
          <w:szCs w:val="20"/>
        </w:rPr>
        <w:fldChar w:fldCharType="separate"/>
      </w:r>
      <w:r w:rsidR="006E00E3" w:rsidRPr="008621B8">
        <w:rPr>
          <w:rFonts w:cstheme="minorHAnsi"/>
          <w:noProof/>
          <w:sz w:val="20"/>
          <w:szCs w:val="20"/>
        </w:rPr>
        <w:t>PROJEKT ARCHITEKTONICZNO - BUDOWLANY</w:t>
      </w:r>
      <w:r w:rsidR="006E00E3" w:rsidRPr="008621B8">
        <w:rPr>
          <w:rFonts w:cstheme="minorHAnsi"/>
          <w:noProof/>
          <w:sz w:val="20"/>
          <w:szCs w:val="20"/>
        </w:rPr>
        <w:tab/>
      </w:r>
      <w:r w:rsidR="006E00E3" w:rsidRPr="008621B8">
        <w:rPr>
          <w:rFonts w:cstheme="minorHAnsi"/>
          <w:noProof/>
          <w:sz w:val="20"/>
          <w:szCs w:val="20"/>
        </w:rPr>
        <w:fldChar w:fldCharType="begin"/>
      </w:r>
      <w:r w:rsidR="006E00E3" w:rsidRPr="008621B8">
        <w:rPr>
          <w:rFonts w:cstheme="minorHAnsi"/>
          <w:noProof/>
          <w:sz w:val="20"/>
          <w:szCs w:val="20"/>
        </w:rPr>
        <w:instrText xml:space="preserve"> PAGEREF _Toc162441645 \h </w:instrText>
      </w:r>
      <w:r w:rsidR="006E00E3" w:rsidRPr="008621B8">
        <w:rPr>
          <w:rFonts w:cstheme="minorHAnsi"/>
          <w:noProof/>
          <w:sz w:val="20"/>
          <w:szCs w:val="20"/>
        </w:rPr>
      </w:r>
      <w:r w:rsidR="006E00E3" w:rsidRPr="008621B8">
        <w:rPr>
          <w:rFonts w:cstheme="minorHAnsi"/>
          <w:noProof/>
          <w:sz w:val="20"/>
          <w:szCs w:val="20"/>
        </w:rPr>
        <w:fldChar w:fldCharType="separate"/>
      </w:r>
      <w:r w:rsidR="006E00E3" w:rsidRPr="008621B8">
        <w:rPr>
          <w:rFonts w:cstheme="minorHAnsi"/>
          <w:noProof/>
          <w:sz w:val="20"/>
          <w:szCs w:val="20"/>
        </w:rPr>
        <w:t>1</w:t>
      </w:r>
      <w:r w:rsidR="006E00E3" w:rsidRPr="008621B8">
        <w:rPr>
          <w:rFonts w:cstheme="minorHAnsi"/>
          <w:noProof/>
          <w:sz w:val="20"/>
          <w:szCs w:val="20"/>
        </w:rPr>
        <w:fldChar w:fldCharType="end"/>
      </w:r>
    </w:p>
    <w:p w14:paraId="19A05DA6" w14:textId="7093C118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A.1 PODSTAWA OPRACOWANIA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_Toc162441646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3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38355DAE" w14:textId="1FDF1B07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A.2 PRZEDMIOT DOKUMENTACJI PROJEKTOWEJ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_Toc162441647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3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7257B4C6" w14:textId="40292F23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A.3 OKREŚLENIE PRZEDMIOTU ZAMIERZENIA BUDOWLANEGO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_Toc162441648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3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29BF0498" w14:textId="414A27F7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B.1 RODZAJ I KATEGORIA OBIEKTU BUDOWLANEGO BĘDĄCEGO PRZEDMIOTEM ZAMIERZENIA BUDOWLANEGO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_Toc162441649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3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20200E04" w14:textId="5B7F734F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B.2 ZAMIERZONY SPOSÓB UŻYTKOWANIA ORAZ PROGRAM UŻYTKOWY OBIEKTU BUDOWLANEGO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_Toc162441650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3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08C67E48" w14:textId="6767D823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B.3 UKŁAD PRZESTRZENNY ORAZ FORMA ARCHITEKTONICZNA OBIEKTU BUDOWLANEGO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_Toc162441651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4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41E746EE" w14:textId="793BC2DC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B3.1 UKŁAD PRZESTRZENNY ORAZ FORMA ARCHITEKTONICZNA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_Toc162441652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4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6098E9D5" w14:textId="2753953F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B3.2 ELEMENTY BUDOWLANE, PRZEGRODY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_Toc162441653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4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654F7442" w14:textId="0D8F39C2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Fundamenty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_Toc162441654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4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342BE6B0" w14:textId="0B4AFECF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Układ konstrukcyjny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_Toc162441655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4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133DB832" w14:textId="6C7CF5D6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B3.3 WYGLĄD ZEWNĘTRZNY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_Toc162441656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5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41D009DD" w14:textId="21A20C75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B3.4 PODSTAWOWE DANE TECHNOLOGICZNE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_Toc162441657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5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651749DC" w14:textId="0C826ECB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B.4 CHARAKTERYSTYCZNE PARAMETRU OBIEKTU BUDOWLANEGO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_Toc162441658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8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49797050" w14:textId="6E769AB3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B4.1 PARAMETRY OBIEKTU BUDOWLANEGO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_Toc162441659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8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52D67C69" w14:textId="7297E9BF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B4.2 INNE DANE NIEZBĘDNE DO STWIERDZENIA ZGODNOŚCI USYTUOWANIA OBIEKTU Z WYMAGANIAMI OCHRONY PRZECIWPOŻAROWEJ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_Toc162441660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8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096FAFB3" w14:textId="7B54D2B1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B.5 OPINIA GEOTECHNICZNA I SPOSÓB POSADOWIENIA OBIEKTU BUDOWLANEGO.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_Toc162441661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8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1CB41A8E" w14:textId="4354F406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B5.1 Geotechniczne warunki posadowienia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_Toc162441662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8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446B79BA" w14:textId="330ECCC5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B5.2  Kategoria geotechniczna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_Toc162441663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8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6A299AA0" w14:textId="2A6C3F55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B.6 LICZBA LOKALI MIESZKALNYCH I UŻYTKOWYCH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_Toc162441664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8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591DE5F5" w14:textId="167E2E46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B.7 OPIS ZAPEWNIENIA NIEZBĘDNYCH WARUNKÓW DO KORZYSTANIA Z OBIEKTÓW UŻYTECZNOŚCI PUBLICZNEJ I MIESZKANIOWEGO BUDOWNICTWA WIELORODZINNEGO PRZEZ OSOBY NIEPEŁNOSPRAWNE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_Toc162441665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9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6B0BCF2E" w14:textId="142FDD90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B.8 DANE TECHNICZNE OBIEKTU BUDOWLANEGO CHARAKTERYZUJĄCE WPŁYW OBIEKTU BUDOWLANEGO NA ŚRODOWISKO I JEGO WYKORZYSTYWANIE ORAZ NA ZDROWIE LUDZI I OBIEKTY SĄSIEDNIE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_Toc162441666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9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3F17F61F" w14:textId="5EA14243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B8.1 ZAPOTRZEBOWANIE I JAKOŚĆ WODY ORAZ ILOŚĆ, JAKOŚĆ I SPOSÓB ODPROWADZANIA ŚCIEKÓW ORAZ WÓD OPADOWYCH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_Toc162441667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9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1549D802" w14:textId="2095B6DF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B8.2 EMISJA ZANIECZYSZCZEŃ GAZOWYCH, W TYM ZAPACHÓW, PYŁOWYCH I PŁYNNYCH, Z PODANIEM ICH RODZAJU, ILOŚCI I ZASIĘGU ROZPRZESTRZENIANIA SIĘ.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_Toc162441668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9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4CF088E9" w14:textId="37586689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B8.3 RODZAJ I ILOŚĆ WYTWARZANYCH ODPADÓW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_Toc162441669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9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42C137B9" w14:textId="621379CE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B8.4 WŁAŚCIWOŚCI AKUSTYCZNE ORAZ EMISJA DRGAŃ, A TAKŻE PROMIENIOWANIA, W SZCZEGÓLNOŚCI JONIZUJĄCEGO, POLA ELEKTROMAGNETYCZNEGO I INNYCH ZAKŁÓCEŃ, Z PODANIEM ODPOWIEDNICH PARAMETRÓW TYCH CZYNNIKÓW I ZASIĘGU ICH ROZPRZESTRZENIANIA SIĘ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_Toc162441670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9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09838F53" w14:textId="6259B2EF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B8.5 WPŁYW OBIEKTU BUDOWLANEGO NA ISTNIEJĄCY DRZEWOSTAN, POWIERZCHNIĘ ZIEMI, W TYM GLEBĘ, WODY POWIERZCHNIOWE I PODZIEMNE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_Toc162441671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9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171E11D6" w14:textId="2BB82C67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B.9 ANALIZA TECHNICZNYCH, ŚRODOWISKOWYCH I EKONOMICZNYCH MOŻLIWOŚCI REALIZACJI WYSOCE WYDAJNYCH SYSTEMÓW ALTERNATYWNYCH ZAOPATRZENIA W ENERGIĘ I CIEPŁO, W TYM ZDECENTRALIZOWANYCH SYSTEMÓW DOSTAWY ENERGII OPARTYCH NA ENERGII ZE ŹRÓDEŁ ODNAWIALNYCH, KOGENERACJĘ, OGRZEWANIE LUB CHŁODZENIE LOKALNE LUB BLOKOWE, W SZCZEGÓLNOŚCI GDY OPIERA SIĘ CAŁKOWICIE LUB CZĘŚCIOWO NA ENERGII Z ODNAWIALNYCH ŹRÓDEŁ ENERGII, O KTÓRYCH MOWA W ART. 2 PKT 22 USTAWY Z DNIA 20 LUTEGO 2015 R. O ODNAWIALNYCH ŹRÓDŁACH ENERGII (DZ. U. Z 2020 R. POZ. 261, 284, 568, 695, 1086 I 1503), ORAZ POMPY CIEPŁA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_Toc162441672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10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779EF86F" w14:textId="2206F6E0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B.10 ANALIZA TECHNICZNYCH I EKONOMICZNYCH MOŻLIWOŚCI WYKORZYSTANIA URZĄDZEŃ, KTÓRE AUTOMATYCZNIE REGULUJĄ TEMPERATURĘ ODDZIELNIE W POSZCZEGÓLNYCH POMIESZCZENIACH LUB W WYZNACZONEJ STREFIE OGRZEWANEJ,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_Toc162441673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10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28ADB549" w14:textId="194122F2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B.11 INFORMACJE O ZASADNICZYCH ELEMENTACH WYPOSAŻENIA BUDOWLANO-INSTALACYJNEGO, ZAPEWNIAJĄCYCH UŻYTKOWANIE OBIEKTU BUDOWLANEGO ZGODNIE Z PRZEZNACZENIEM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_Toc162441674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10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2B1067D8" w14:textId="6D8520CC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B.12 DANE DOTYCZĄCE WARUNKÓW OCHRONY PRZECIWPOŻAROWEJ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_Toc162441675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10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2F6C9765" w14:textId="10B03269" w:rsidR="006E00E3" w:rsidRPr="008621B8" w:rsidRDefault="006E00E3" w:rsidP="008621B8">
      <w:pPr>
        <w:pStyle w:val="Spistreci2"/>
        <w:spacing w:line="240" w:lineRule="auto"/>
        <w:rPr>
          <w:rFonts w:asciiTheme="minorHAnsi" w:eastAsiaTheme="minorEastAsia" w:hAnsiTheme="minorHAnsi" w:cstheme="minorHAnsi"/>
          <w:smallCaps w:val="0"/>
          <w:noProof/>
          <w:kern w:val="2"/>
          <w14:ligatures w14:val="standardContextual"/>
        </w:rPr>
      </w:pPr>
      <w:r w:rsidRPr="008621B8">
        <w:rPr>
          <w:rFonts w:asciiTheme="minorHAnsi" w:hAnsiTheme="minorHAnsi" w:cstheme="minorHAnsi"/>
          <w:noProof/>
        </w:rPr>
        <w:t>B.13 UWAGI KOŃCOWE</w:t>
      </w:r>
      <w:r w:rsidRPr="008621B8">
        <w:rPr>
          <w:rFonts w:asciiTheme="minorHAnsi" w:hAnsiTheme="minorHAnsi" w:cstheme="minorHAnsi"/>
          <w:noProof/>
        </w:rPr>
        <w:tab/>
      </w:r>
      <w:r w:rsidRPr="008621B8">
        <w:rPr>
          <w:rFonts w:asciiTheme="minorHAnsi" w:hAnsiTheme="minorHAnsi" w:cstheme="minorHAnsi"/>
          <w:noProof/>
        </w:rPr>
        <w:fldChar w:fldCharType="begin"/>
      </w:r>
      <w:r w:rsidRPr="008621B8">
        <w:rPr>
          <w:rFonts w:asciiTheme="minorHAnsi" w:hAnsiTheme="minorHAnsi" w:cstheme="minorHAnsi"/>
          <w:noProof/>
        </w:rPr>
        <w:instrText xml:space="preserve"> PAGEREF _Toc162441676 \h </w:instrText>
      </w:r>
      <w:r w:rsidRPr="008621B8">
        <w:rPr>
          <w:rFonts w:asciiTheme="minorHAnsi" w:hAnsiTheme="minorHAnsi" w:cstheme="minorHAnsi"/>
          <w:noProof/>
        </w:rPr>
      </w:r>
      <w:r w:rsidRPr="008621B8">
        <w:rPr>
          <w:rFonts w:asciiTheme="minorHAnsi" w:hAnsiTheme="minorHAnsi" w:cstheme="minorHAnsi"/>
          <w:noProof/>
        </w:rPr>
        <w:fldChar w:fldCharType="separate"/>
      </w:r>
      <w:r w:rsidRPr="008621B8">
        <w:rPr>
          <w:rFonts w:asciiTheme="minorHAnsi" w:hAnsiTheme="minorHAnsi" w:cstheme="minorHAnsi"/>
          <w:noProof/>
        </w:rPr>
        <w:t>18</w:t>
      </w:r>
      <w:r w:rsidRPr="008621B8">
        <w:rPr>
          <w:rFonts w:asciiTheme="minorHAnsi" w:hAnsiTheme="minorHAnsi" w:cstheme="minorHAnsi"/>
          <w:noProof/>
        </w:rPr>
        <w:fldChar w:fldCharType="end"/>
      </w:r>
    </w:p>
    <w:p w14:paraId="73F8D3EE" w14:textId="110D29A0" w:rsidR="006E00E3" w:rsidRPr="008621B8" w:rsidRDefault="006E00E3" w:rsidP="008621B8">
      <w:pPr>
        <w:pStyle w:val="Spistreci1"/>
        <w:tabs>
          <w:tab w:val="right" w:leader="dot" w:pos="9061"/>
        </w:tabs>
        <w:spacing w:line="240" w:lineRule="auto"/>
        <w:rPr>
          <w:rFonts w:eastAsiaTheme="minorEastAsia" w:cstheme="minorHAnsi"/>
          <w:b w:val="0"/>
          <w:caps w:val="0"/>
          <w:noProof/>
          <w:kern w:val="2"/>
          <w:sz w:val="20"/>
          <w:szCs w:val="20"/>
          <w:u w:val="none"/>
          <w14:ligatures w14:val="standardContextual"/>
        </w:rPr>
      </w:pPr>
      <w:r w:rsidRPr="008621B8">
        <w:rPr>
          <w:rFonts w:cstheme="minorHAnsi"/>
          <w:noProof/>
          <w:sz w:val="20"/>
          <w:szCs w:val="20"/>
        </w:rPr>
        <w:t>CZĘŚĆ RYSUNKOWA:</w:t>
      </w:r>
      <w:r w:rsidRPr="008621B8">
        <w:rPr>
          <w:rFonts w:cstheme="minorHAnsi"/>
          <w:noProof/>
          <w:sz w:val="20"/>
          <w:szCs w:val="20"/>
        </w:rPr>
        <w:tab/>
      </w:r>
      <w:r w:rsidRPr="008621B8">
        <w:rPr>
          <w:rFonts w:cstheme="minorHAnsi"/>
          <w:noProof/>
          <w:sz w:val="20"/>
          <w:szCs w:val="20"/>
        </w:rPr>
        <w:fldChar w:fldCharType="begin"/>
      </w:r>
      <w:r w:rsidRPr="008621B8">
        <w:rPr>
          <w:rFonts w:cstheme="minorHAnsi"/>
          <w:noProof/>
          <w:sz w:val="20"/>
          <w:szCs w:val="20"/>
        </w:rPr>
        <w:instrText xml:space="preserve"> PAGEREF _Toc162441677 \h </w:instrText>
      </w:r>
      <w:r w:rsidRPr="008621B8">
        <w:rPr>
          <w:rFonts w:cstheme="minorHAnsi"/>
          <w:noProof/>
          <w:sz w:val="20"/>
          <w:szCs w:val="20"/>
        </w:rPr>
      </w:r>
      <w:r w:rsidRPr="008621B8">
        <w:rPr>
          <w:rFonts w:cstheme="minorHAnsi"/>
          <w:noProof/>
          <w:sz w:val="20"/>
          <w:szCs w:val="20"/>
        </w:rPr>
        <w:fldChar w:fldCharType="separate"/>
      </w:r>
      <w:r w:rsidRPr="008621B8">
        <w:rPr>
          <w:rFonts w:cstheme="minorHAnsi"/>
          <w:noProof/>
          <w:sz w:val="20"/>
          <w:szCs w:val="20"/>
        </w:rPr>
        <w:t>19</w:t>
      </w:r>
      <w:r w:rsidRPr="008621B8">
        <w:rPr>
          <w:rFonts w:cstheme="minorHAnsi"/>
          <w:noProof/>
          <w:sz w:val="20"/>
          <w:szCs w:val="20"/>
        </w:rPr>
        <w:fldChar w:fldCharType="end"/>
      </w:r>
    </w:p>
    <w:p w14:paraId="4774F08D" w14:textId="2BE7544A" w:rsidR="00B605B9" w:rsidRPr="008621B8" w:rsidRDefault="00B605B9" w:rsidP="008621B8">
      <w:pPr>
        <w:pStyle w:val="BMRpodstawowy"/>
        <w:tabs>
          <w:tab w:val="left" w:pos="284"/>
        </w:tabs>
        <w:spacing w:line="240" w:lineRule="auto"/>
        <w:ind w:firstLine="0"/>
        <w:rPr>
          <w:rFonts w:asciiTheme="minorHAnsi" w:hAnsiTheme="minorHAnsi" w:cstheme="minorHAnsi"/>
          <w:caps/>
          <w:color w:val="00B0F0"/>
          <w:sz w:val="20"/>
          <w:u w:val="single"/>
        </w:rPr>
      </w:pPr>
      <w:r w:rsidRPr="008621B8">
        <w:rPr>
          <w:rFonts w:asciiTheme="minorHAnsi" w:hAnsiTheme="minorHAnsi" w:cstheme="minorHAnsi"/>
          <w:caps/>
          <w:sz w:val="20"/>
          <w:u w:val="single"/>
        </w:rPr>
        <w:fldChar w:fldCharType="end"/>
      </w:r>
    </w:p>
    <w:p w14:paraId="6C3D2C1C" w14:textId="77777777" w:rsidR="00B605B9" w:rsidRPr="008621B8" w:rsidRDefault="00B605B9" w:rsidP="008621B8">
      <w:pPr>
        <w:pStyle w:val="BMRpodstawowy"/>
        <w:tabs>
          <w:tab w:val="left" w:pos="284"/>
        </w:tabs>
        <w:spacing w:line="240" w:lineRule="auto"/>
        <w:ind w:firstLine="0"/>
        <w:rPr>
          <w:rFonts w:asciiTheme="minorHAnsi" w:hAnsiTheme="minorHAnsi" w:cstheme="minorHAnsi"/>
          <w:caps/>
          <w:color w:val="00B0F0"/>
          <w:sz w:val="20"/>
          <w:u w:val="single"/>
        </w:rPr>
      </w:pPr>
    </w:p>
    <w:p w14:paraId="23F0F82C" w14:textId="13104E57" w:rsidR="006144AD" w:rsidRPr="008621B8" w:rsidRDefault="00B605B9" w:rsidP="008621B8">
      <w:pPr>
        <w:spacing w:after="160" w:line="240" w:lineRule="auto"/>
        <w:rPr>
          <w:rFonts w:asciiTheme="minorHAnsi" w:hAnsiTheme="minorHAnsi" w:cstheme="minorHAnsi"/>
          <w:caps/>
          <w:color w:val="00B0F0"/>
          <w:sz w:val="20"/>
          <w:u w:val="single"/>
        </w:rPr>
      </w:pPr>
      <w:r w:rsidRPr="008621B8">
        <w:rPr>
          <w:rFonts w:asciiTheme="minorHAnsi" w:hAnsiTheme="minorHAnsi" w:cstheme="minorHAnsi"/>
          <w:caps/>
          <w:color w:val="00B0F0"/>
          <w:sz w:val="20"/>
          <w:u w:val="single"/>
        </w:rPr>
        <w:br w:type="page"/>
      </w:r>
      <w:r w:rsidR="004E55BB" w:rsidRPr="008621B8">
        <w:rPr>
          <w:rFonts w:asciiTheme="minorHAnsi" w:hAnsiTheme="minorHAnsi" w:cstheme="minorHAnsi"/>
          <w:b/>
          <w:bCs/>
          <w:sz w:val="20"/>
        </w:rPr>
        <w:lastRenderedPageBreak/>
        <w:t>CZĘŚĆ OPISOWA:</w:t>
      </w:r>
      <w:bookmarkEnd w:id="1"/>
      <w:r w:rsidR="004E55BB" w:rsidRPr="008621B8">
        <w:rPr>
          <w:rFonts w:asciiTheme="minorHAnsi" w:hAnsiTheme="minorHAnsi" w:cstheme="minorHAnsi"/>
          <w:b/>
          <w:bCs/>
          <w:sz w:val="20"/>
        </w:rPr>
        <w:t xml:space="preserve"> </w:t>
      </w:r>
    </w:p>
    <w:p w14:paraId="56D4E1E3" w14:textId="387E70D7" w:rsidR="006144AD" w:rsidRPr="008621B8" w:rsidRDefault="006144AD" w:rsidP="008621B8">
      <w:pPr>
        <w:pStyle w:val="Nagwek9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i w:val="0"/>
          <w:iCs/>
          <w:sz w:val="20"/>
        </w:rPr>
      </w:pPr>
      <w:r w:rsidRPr="008621B8">
        <w:rPr>
          <w:rFonts w:asciiTheme="minorHAnsi" w:hAnsiTheme="minorHAnsi" w:cstheme="minorHAnsi"/>
          <w:i w:val="0"/>
          <w:iCs/>
          <w:sz w:val="20"/>
        </w:rPr>
        <w:t>INFORMACJE OGÓLNE</w:t>
      </w:r>
    </w:p>
    <w:p w14:paraId="1249FDBD" w14:textId="77777777" w:rsidR="004E55BB" w:rsidRPr="008621B8" w:rsidRDefault="004E55BB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2" w:name="_Toc127872072"/>
      <w:bookmarkStart w:id="3" w:name="_Toc532206589"/>
      <w:bookmarkStart w:id="4" w:name="_Toc86928374"/>
      <w:bookmarkStart w:id="5" w:name="_Toc95318310"/>
      <w:bookmarkStart w:id="6" w:name="_Toc162441646"/>
      <w:r w:rsidRPr="008621B8">
        <w:rPr>
          <w:rFonts w:asciiTheme="minorHAnsi" w:hAnsiTheme="minorHAnsi" w:cstheme="minorHAnsi"/>
        </w:rPr>
        <w:t>PODSTAWA OPRACOWANIA</w:t>
      </w:r>
      <w:bookmarkEnd w:id="2"/>
      <w:bookmarkEnd w:id="3"/>
      <w:bookmarkEnd w:id="4"/>
      <w:bookmarkEnd w:id="5"/>
      <w:bookmarkEnd w:id="6"/>
    </w:p>
    <w:p w14:paraId="53D1BFF7" w14:textId="44BF289E" w:rsidR="00FB2FB6" w:rsidRPr="008621B8" w:rsidRDefault="00FB2FB6" w:rsidP="008621B8">
      <w:pPr>
        <w:tabs>
          <w:tab w:val="left" w:pos="284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</w:rPr>
      </w:pPr>
      <w:bookmarkStart w:id="7" w:name="_Toc95117789"/>
      <w:bookmarkStart w:id="8" w:name="_Toc124409424"/>
      <w:r w:rsidRPr="008621B8">
        <w:rPr>
          <w:rFonts w:asciiTheme="minorHAnsi" w:hAnsiTheme="minorHAnsi" w:cstheme="minorHAnsi"/>
          <w:sz w:val="20"/>
        </w:rPr>
        <w:t xml:space="preserve">Kompleksowa dokumentacja projektowa </w:t>
      </w:r>
      <w:r w:rsidR="00B85288">
        <w:rPr>
          <w:rFonts w:asciiTheme="minorHAnsi" w:hAnsiTheme="minorHAnsi" w:cstheme="minorHAnsi"/>
          <w:sz w:val="20"/>
        </w:rPr>
        <w:t xml:space="preserve">lokalu </w:t>
      </w:r>
      <w:r w:rsidRPr="008621B8">
        <w:rPr>
          <w:rFonts w:asciiTheme="minorHAnsi" w:hAnsiTheme="minorHAnsi" w:cstheme="minorHAnsi"/>
          <w:sz w:val="20"/>
        </w:rPr>
        <w:t>handlowo-usługowych powstała w oparciu o:</w:t>
      </w:r>
    </w:p>
    <w:p w14:paraId="53DB81A9" w14:textId="77777777" w:rsidR="00B85288" w:rsidRPr="008621B8" w:rsidRDefault="00B85288" w:rsidP="00B85288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Projekt </w:t>
      </w:r>
      <w:proofErr w:type="spellStart"/>
      <w:r w:rsidRPr="008621B8">
        <w:rPr>
          <w:rFonts w:asciiTheme="minorHAnsi" w:hAnsiTheme="minorHAnsi" w:cstheme="minorHAnsi"/>
          <w:sz w:val="20"/>
        </w:rPr>
        <w:t>architektoniczno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- budowlany przebudowy budynku handlowego przy ul. Warszawskiej 180, 43-300 Bielsko-Biała, na działkach 47/24, 60/1; w jednostce ewidencyjnej: Bielsko-Biała, Obręb ewidencyjny: 0038-Stare Bielsko. </w:t>
      </w:r>
    </w:p>
    <w:p w14:paraId="1AC78C76" w14:textId="11464996" w:rsidR="007839BB" w:rsidRPr="008621B8" w:rsidRDefault="007839BB" w:rsidP="008621B8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Wizj</w:t>
      </w:r>
      <w:r w:rsidR="00037C7E" w:rsidRPr="008621B8">
        <w:rPr>
          <w:rFonts w:asciiTheme="minorHAnsi" w:hAnsiTheme="minorHAnsi" w:cstheme="minorHAnsi"/>
          <w:sz w:val="20"/>
        </w:rPr>
        <w:t>ę</w:t>
      </w:r>
      <w:r w:rsidRPr="008621B8">
        <w:rPr>
          <w:rFonts w:asciiTheme="minorHAnsi" w:hAnsiTheme="minorHAnsi" w:cstheme="minorHAnsi"/>
          <w:sz w:val="20"/>
        </w:rPr>
        <w:t xml:space="preserve"> w terenie </w:t>
      </w:r>
    </w:p>
    <w:p w14:paraId="107E2489" w14:textId="524C6845" w:rsidR="007839BB" w:rsidRPr="008621B8" w:rsidRDefault="007839BB" w:rsidP="008621B8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Szczegółowe uzgodnienia z Inwestorem dotyczące robót budowlanych i wykończeniowych.</w:t>
      </w:r>
    </w:p>
    <w:p w14:paraId="22E8315B" w14:textId="6DE61ED9" w:rsidR="007839BB" w:rsidRPr="008621B8" w:rsidRDefault="007839BB" w:rsidP="008621B8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Polskie Normy (PN) i obowiązujące przepisy Prawa Budowlanego oraz przepisy</w:t>
      </w:r>
      <w:r w:rsidR="00037C7E" w:rsidRPr="008621B8">
        <w:rPr>
          <w:rFonts w:asciiTheme="minorHAnsi" w:hAnsiTheme="minorHAnsi" w:cstheme="minorHAnsi"/>
          <w:sz w:val="20"/>
        </w:rPr>
        <w:t xml:space="preserve"> techniczne</w:t>
      </w:r>
    </w:p>
    <w:p w14:paraId="3B252319" w14:textId="77777777" w:rsidR="00783052" w:rsidRPr="008621B8" w:rsidRDefault="00783052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9" w:name="_Toc162441647"/>
      <w:r w:rsidRPr="008621B8">
        <w:rPr>
          <w:rFonts w:asciiTheme="minorHAnsi" w:hAnsiTheme="minorHAnsi" w:cstheme="minorHAnsi"/>
        </w:rPr>
        <w:t>PRZEDMIOT DOKUMENTACJI PROJEKTOWEJ</w:t>
      </w:r>
      <w:bookmarkEnd w:id="7"/>
      <w:bookmarkEnd w:id="8"/>
      <w:bookmarkEnd w:id="9"/>
    </w:p>
    <w:p w14:paraId="1A910679" w14:textId="44F11631" w:rsidR="00FB2FB6" w:rsidRPr="008621B8" w:rsidRDefault="00FB2FB6" w:rsidP="008621B8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Przedmiotem dokumentacji projektowej jest projekt budowlany  </w:t>
      </w:r>
      <w:r w:rsidR="00037C7E" w:rsidRPr="008621B8">
        <w:rPr>
          <w:rFonts w:asciiTheme="minorHAnsi" w:hAnsiTheme="minorHAnsi" w:cstheme="minorHAnsi"/>
          <w:sz w:val="20"/>
        </w:rPr>
        <w:t>lokalu</w:t>
      </w:r>
      <w:r w:rsidR="00DA1059" w:rsidRPr="008621B8">
        <w:rPr>
          <w:rFonts w:asciiTheme="minorHAnsi" w:hAnsiTheme="minorHAnsi" w:cstheme="minorHAnsi"/>
          <w:sz w:val="20"/>
        </w:rPr>
        <w:t xml:space="preserve"> nr 0.04 </w:t>
      </w:r>
      <w:r w:rsidRPr="008621B8">
        <w:rPr>
          <w:rFonts w:asciiTheme="minorHAnsi" w:hAnsiTheme="minorHAnsi" w:cstheme="minorHAnsi"/>
          <w:sz w:val="20"/>
        </w:rPr>
        <w:t>handlowo-usługowych dla zamierzenia inwestycyjnego o nazwie:</w:t>
      </w:r>
    </w:p>
    <w:p w14:paraId="1F312696" w14:textId="77777777" w:rsidR="00DA1059" w:rsidRPr="008621B8" w:rsidRDefault="00DA1059" w:rsidP="008621B8">
      <w:pPr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sz w:val="20"/>
          <w:lang w:eastAsia="en-US"/>
        </w:rPr>
      </w:pPr>
      <w:r w:rsidRPr="008621B8">
        <w:rPr>
          <w:rFonts w:asciiTheme="minorHAnsi" w:eastAsiaTheme="minorHAnsi" w:hAnsiTheme="minorHAnsi" w:cstheme="minorHAnsi"/>
          <w:b/>
          <w:bCs/>
          <w:color w:val="000000"/>
          <w:sz w:val="20"/>
          <w:lang w:eastAsia="en-US"/>
        </w:rPr>
        <w:t>Nadbudowa z przebudową budynku handlowego wraz z niezbędną infrastrukturą techniczną ( budową i przebudową komunikacji wewnętrznej, placów manewrowych, miejsc postojowych, budową schodów zewnętrznych, budową wiat na wózki sklepowe, przebudową skarpy, budowa i przebudowa zewnętrznych instalacji wody, kanalizacji sanitarnej, kanalizacji deszczowej, instalacji energetycznej i oświetleniowej)</w:t>
      </w:r>
    </w:p>
    <w:p w14:paraId="548D99C0" w14:textId="77777777" w:rsidR="00DA1059" w:rsidRPr="008621B8" w:rsidRDefault="00DA1059" w:rsidP="008621B8">
      <w:pPr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</w:p>
    <w:p w14:paraId="066C471B" w14:textId="3BA2185E" w:rsidR="00617972" w:rsidRPr="008621B8" w:rsidRDefault="00FB2FB6" w:rsidP="008621B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Przedmiotem opracowania jest </w:t>
      </w:r>
      <w:r w:rsidR="00326EE6" w:rsidRPr="008621B8">
        <w:rPr>
          <w:rFonts w:asciiTheme="minorHAnsi" w:hAnsiTheme="minorHAnsi" w:cstheme="minorHAnsi"/>
          <w:sz w:val="20"/>
        </w:rPr>
        <w:t>przebudowa</w:t>
      </w:r>
      <w:r w:rsidRPr="008621B8">
        <w:rPr>
          <w:rFonts w:asciiTheme="minorHAnsi" w:hAnsiTheme="minorHAnsi" w:cstheme="minorHAnsi"/>
          <w:sz w:val="20"/>
        </w:rPr>
        <w:t xml:space="preserve"> </w:t>
      </w:r>
      <w:r w:rsidR="00326EE6" w:rsidRPr="008621B8">
        <w:rPr>
          <w:rFonts w:asciiTheme="minorHAnsi" w:hAnsiTheme="minorHAnsi" w:cstheme="minorHAnsi"/>
          <w:sz w:val="20"/>
        </w:rPr>
        <w:t xml:space="preserve">fragmentu </w:t>
      </w:r>
      <w:r w:rsidRPr="008621B8">
        <w:rPr>
          <w:rFonts w:asciiTheme="minorHAnsi" w:hAnsiTheme="minorHAnsi" w:cstheme="minorHAnsi"/>
          <w:sz w:val="20"/>
        </w:rPr>
        <w:t>budynku handlowo</w:t>
      </w:r>
      <w:r w:rsidR="00326EE6" w:rsidRPr="008621B8">
        <w:rPr>
          <w:rFonts w:asciiTheme="minorHAnsi" w:hAnsiTheme="minorHAnsi" w:cstheme="minorHAnsi"/>
          <w:sz w:val="20"/>
        </w:rPr>
        <w:t xml:space="preserve">-usługowego </w:t>
      </w:r>
      <w:r w:rsidRPr="008621B8">
        <w:rPr>
          <w:rFonts w:asciiTheme="minorHAnsi" w:hAnsiTheme="minorHAnsi" w:cstheme="minorHAnsi"/>
          <w:sz w:val="20"/>
        </w:rPr>
        <w:t xml:space="preserve"> </w:t>
      </w:r>
      <w:r w:rsidR="00326EE6" w:rsidRPr="008621B8">
        <w:rPr>
          <w:rFonts w:asciiTheme="minorHAnsi" w:hAnsiTheme="minorHAnsi" w:cstheme="minorHAnsi"/>
          <w:sz w:val="20"/>
        </w:rPr>
        <w:t xml:space="preserve">na potrzeby najemcy branży spożywczej  w Bielsku Białej przy </w:t>
      </w:r>
      <w:r w:rsidRPr="008621B8">
        <w:rPr>
          <w:rFonts w:asciiTheme="minorHAnsi" w:hAnsiTheme="minorHAnsi" w:cstheme="minorHAnsi"/>
          <w:sz w:val="20"/>
        </w:rPr>
        <w:t>ul.</w:t>
      </w:r>
      <w:r w:rsidR="00326EE6" w:rsidRPr="008621B8">
        <w:rPr>
          <w:rFonts w:asciiTheme="minorHAnsi" w:hAnsiTheme="minorHAnsi" w:cstheme="minorHAnsi"/>
          <w:sz w:val="20"/>
        </w:rPr>
        <w:t xml:space="preserve"> Warszawskiej 10 </w:t>
      </w:r>
      <w:r w:rsidRPr="008621B8">
        <w:rPr>
          <w:rFonts w:asciiTheme="minorHAnsi" w:hAnsiTheme="minorHAnsi" w:cstheme="minorHAnsi"/>
          <w:sz w:val="20"/>
        </w:rPr>
        <w:t xml:space="preserve"> </w:t>
      </w:r>
      <w:r w:rsidR="00326EE6" w:rsidRPr="008621B8">
        <w:rPr>
          <w:rFonts w:asciiTheme="minorHAnsi" w:hAnsiTheme="minorHAnsi" w:cstheme="minorHAnsi"/>
          <w:sz w:val="20"/>
        </w:rPr>
        <w:t xml:space="preserve">na działkach 47/24, 60/1; w jednostce ewidencyjnej: Bielsko-Biała, Obręb ewidencyjny: 0038-Stare Bielsko.  Powierzchnia lokalu </w:t>
      </w:r>
      <w:r w:rsidR="00AF7EE8" w:rsidRPr="008621B8">
        <w:rPr>
          <w:rFonts w:asciiTheme="minorHAnsi" w:hAnsiTheme="minorHAnsi" w:cstheme="minorHAnsi"/>
          <w:sz w:val="20"/>
        </w:rPr>
        <w:t>ok 5057m2</w:t>
      </w:r>
    </w:p>
    <w:p w14:paraId="37ECF969" w14:textId="77777777" w:rsidR="00A71E33" w:rsidRPr="008621B8" w:rsidRDefault="00A71E33" w:rsidP="008621B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</w:rPr>
      </w:pPr>
    </w:p>
    <w:p w14:paraId="6ACD26A0" w14:textId="77777777" w:rsidR="004E55BB" w:rsidRPr="008621B8" w:rsidRDefault="004E55BB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10" w:name="_Toc86928377"/>
      <w:bookmarkStart w:id="11" w:name="_Toc95318311"/>
      <w:bookmarkStart w:id="12" w:name="_Toc162441648"/>
      <w:r w:rsidRPr="008621B8">
        <w:rPr>
          <w:rFonts w:asciiTheme="minorHAnsi" w:hAnsiTheme="minorHAnsi" w:cstheme="minorHAnsi"/>
        </w:rPr>
        <w:t>OKREŚLENIE PRZEDMIOTU ZAMIERZENIA BUDOWLANEGO</w:t>
      </w:r>
      <w:bookmarkEnd w:id="10"/>
      <w:bookmarkEnd w:id="11"/>
      <w:bookmarkEnd w:id="12"/>
    </w:p>
    <w:p w14:paraId="739AD948" w14:textId="2D400F03" w:rsidR="004E55BB" w:rsidRPr="008621B8" w:rsidRDefault="004E55BB" w:rsidP="008621B8">
      <w:p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firstLine="284"/>
        <w:rPr>
          <w:rFonts w:asciiTheme="minorHAnsi" w:hAnsiTheme="minorHAnsi" w:cstheme="minorHAnsi"/>
          <w:sz w:val="20"/>
        </w:rPr>
      </w:pPr>
      <w:bookmarkStart w:id="13" w:name="_Hlk124410028"/>
      <w:r w:rsidRPr="008621B8">
        <w:rPr>
          <w:rFonts w:asciiTheme="minorHAnsi" w:hAnsiTheme="minorHAnsi" w:cstheme="minorHAnsi"/>
          <w:sz w:val="20"/>
        </w:rPr>
        <w:t>Przedmiotem dokumentacji projektowej jest projekt budowlany dla zamierzenia inwestycyjnego o nazwie:</w:t>
      </w:r>
      <w:r w:rsidR="00AF7EE8" w:rsidRPr="008621B8">
        <w:rPr>
          <w:rFonts w:asciiTheme="minorHAnsi" w:hAnsiTheme="minorHAnsi" w:cstheme="minorHAnsi"/>
          <w:sz w:val="20"/>
        </w:rPr>
        <w:t xml:space="preserve"> </w:t>
      </w:r>
    </w:p>
    <w:p w14:paraId="378FF266" w14:textId="7882A3E2" w:rsidR="00AF7EE8" w:rsidRPr="008621B8" w:rsidRDefault="00DA1059" w:rsidP="008621B8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8621B8">
        <w:rPr>
          <w:rFonts w:asciiTheme="minorHAnsi" w:eastAsiaTheme="minorHAnsi" w:hAnsiTheme="minorHAnsi" w:cstheme="minorHAnsi"/>
          <w:b/>
          <w:bCs/>
          <w:color w:val="000000"/>
          <w:sz w:val="20"/>
          <w:lang w:eastAsia="en-US"/>
        </w:rPr>
        <w:t>Nadbudowa z przebudową budynku handlowego wraz z niezbędną infrastrukturą techniczną ( budową i przebudową komunikacji wewnętrznej, placów manewrowych, miejsc postojowych, budową schodów zewnętrznych, budową wiat na wózki sklepowe, przebudową skarpy, budowa i przebudowa zewnętrznych instalacji wody, kanalizacji sanitarnej, kanalizacji deszczowej, instalacji energetycznej i oświetleniowej) - w</w:t>
      </w:r>
      <w:r w:rsidRPr="008621B8">
        <w:rPr>
          <w:rFonts w:asciiTheme="minorHAnsi" w:hAnsiTheme="minorHAnsi" w:cstheme="minorHAnsi"/>
          <w:b/>
          <w:bCs/>
          <w:sz w:val="20"/>
        </w:rPr>
        <w:t xml:space="preserve"> zakresie </w:t>
      </w:r>
      <w:r w:rsidR="00AF7EE8" w:rsidRPr="008621B8">
        <w:rPr>
          <w:rFonts w:asciiTheme="minorHAnsi" w:hAnsiTheme="minorHAnsi" w:cstheme="minorHAnsi"/>
          <w:b/>
          <w:bCs/>
          <w:sz w:val="20"/>
        </w:rPr>
        <w:t xml:space="preserve"> lokal nr</w:t>
      </w:r>
      <w:r w:rsidRPr="008621B8">
        <w:rPr>
          <w:rFonts w:asciiTheme="minorHAnsi" w:hAnsiTheme="minorHAnsi" w:cstheme="minorHAnsi"/>
          <w:b/>
          <w:bCs/>
          <w:sz w:val="20"/>
        </w:rPr>
        <w:t xml:space="preserve"> 0,04</w:t>
      </w:r>
      <w:r w:rsidR="00AF7EE8" w:rsidRPr="008621B8">
        <w:rPr>
          <w:rFonts w:asciiTheme="minorHAnsi" w:eastAsia="Times New Roman" w:hAnsiTheme="minorHAnsi" w:cstheme="minorHAnsi"/>
          <w:sz w:val="20"/>
        </w:rPr>
        <w:t xml:space="preserve"> </w:t>
      </w:r>
    </w:p>
    <w:p w14:paraId="2A5FD3E2" w14:textId="6BD21FB8" w:rsidR="006144AD" w:rsidRPr="008621B8" w:rsidRDefault="006144AD" w:rsidP="008621B8">
      <w:pPr>
        <w:pStyle w:val="Nagwek9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i w:val="0"/>
          <w:iCs/>
          <w:sz w:val="20"/>
        </w:rPr>
      </w:pPr>
      <w:r w:rsidRPr="008621B8">
        <w:rPr>
          <w:rFonts w:asciiTheme="minorHAnsi" w:hAnsiTheme="minorHAnsi" w:cstheme="minorHAnsi"/>
          <w:i w:val="0"/>
          <w:iCs/>
          <w:sz w:val="20"/>
        </w:rPr>
        <w:t>OBIEKT</w:t>
      </w:r>
    </w:p>
    <w:p w14:paraId="2C14EFA4" w14:textId="77777777" w:rsidR="006144AD" w:rsidRPr="008621B8" w:rsidRDefault="006144AD" w:rsidP="008621B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outlineLvl w:val="1"/>
        <w:rPr>
          <w:rFonts w:asciiTheme="minorHAnsi" w:eastAsia="Times New Roman" w:hAnsiTheme="minorHAnsi" w:cstheme="minorHAnsi"/>
          <w:b/>
          <w:noProof/>
          <w:vanish/>
          <w:sz w:val="20"/>
          <w:szCs w:val="20"/>
          <w:lang w:eastAsia="pl-PL"/>
        </w:rPr>
      </w:pPr>
      <w:bookmarkStart w:id="14" w:name="_Toc95117790"/>
      <w:bookmarkStart w:id="15" w:name="_Toc124409425"/>
      <w:bookmarkEnd w:id="13"/>
    </w:p>
    <w:p w14:paraId="5EAAE406" w14:textId="02DDC458" w:rsidR="00B605B9" w:rsidRPr="008621B8" w:rsidRDefault="00B605B9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16" w:name="_Toc162441649"/>
      <w:r w:rsidRPr="008621B8">
        <w:rPr>
          <w:rFonts w:asciiTheme="minorHAnsi" w:hAnsiTheme="minorHAnsi" w:cstheme="minorHAnsi"/>
        </w:rPr>
        <w:t>RODZAJ I KATEGORIA OBIEKTU BUDOWLANEGO BĘDĄCEGO PRZEDMIOTEM ZAMIERZENIA BUDOWLANEGO</w:t>
      </w:r>
      <w:bookmarkEnd w:id="14"/>
      <w:bookmarkEnd w:id="15"/>
      <w:bookmarkEnd w:id="16"/>
      <w:r w:rsidRPr="008621B8">
        <w:rPr>
          <w:rFonts w:asciiTheme="minorHAnsi" w:hAnsiTheme="minorHAnsi" w:cstheme="minorHAnsi"/>
        </w:rPr>
        <w:t xml:space="preserve"> </w:t>
      </w:r>
    </w:p>
    <w:p w14:paraId="66D1C391" w14:textId="6AA134AA" w:rsidR="00952392" w:rsidRPr="008621B8" w:rsidRDefault="007A3F2D" w:rsidP="008621B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Przedmiotem opracowania jest </w:t>
      </w:r>
      <w:r w:rsidR="00AF7EE8" w:rsidRPr="008621B8">
        <w:rPr>
          <w:rFonts w:asciiTheme="minorHAnsi" w:hAnsiTheme="minorHAnsi" w:cstheme="minorHAnsi"/>
          <w:sz w:val="20"/>
        </w:rPr>
        <w:t>przebudowa</w:t>
      </w:r>
      <w:r w:rsidR="00037C7E" w:rsidRPr="008621B8">
        <w:rPr>
          <w:rFonts w:asciiTheme="minorHAnsi" w:hAnsiTheme="minorHAnsi" w:cstheme="minorHAnsi"/>
          <w:sz w:val="20"/>
        </w:rPr>
        <w:t xml:space="preserve"> fragmentu </w:t>
      </w:r>
      <w:r w:rsidR="00AF7EE8" w:rsidRPr="008621B8">
        <w:rPr>
          <w:rFonts w:asciiTheme="minorHAnsi" w:hAnsiTheme="minorHAnsi" w:cstheme="minorHAnsi"/>
          <w:sz w:val="20"/>
        </w:rPr>
        <w:t xml:space="preserve"> </w:t>
      </w:r>
      <w:r w:rsidRPr="008621B8">
        <w:rPr>
          <w:rFonts w:asciiTheme="minorHAnsi" w:hAnsiTheme="minorHAnsi" w:cstheme="minorHAnsi"/>
          <w:sz w:val="20"/>
        </w:rPr>
        <w:t>budynk</w:t>
      </w:r>
      <w:r w:rsidR="00AF7EE8" w:rsidRPr="008621B8">
        <w:rPr>
          <w:rFonts w:asciiTheme="minorHAnsi" w:hAnsiTheme="minorHAnsi" w:cstheme="minorHAnsi"/>
          <w:sz w:val="20"/>
        </w:rPr>
        <w:t>u</w:t>
      </w:r>
      <w:r w:rsidRPr="008621B8">
        <w:rPr>
          <w:rFonts w:asciiTheme="minorHAnsi" w:hAnsiTheme="minorHAnsi" w:cstheme="minorHAnsi"/>
          <w:sz w:val="20"/>
        </w:rPr>
        <w:t xml:space="preserve"> </w:t>
      </w:r>
      <w:r w:rsidR="00FB2FB6" w:rsidRPr="008621B8">
        <w:rPr>
          <w:rFonts w:asciiTheme="minorHAnsi" w:hAnsiTheme="minorHAnsi" w:cstheme="minorHAnsi"/>
          <w:sz w:val="20"/>
        </w:rPr>
        <w:t xml:space="preserve">handlowo usługowy </w:t>
      </w:r>
      <w:r w:rsidR="00952392" w:rsidRPr="008621B8">
        <w:rPr>
          <w:rFonts w:asciiTheme="minorHAnsi" w:hAnsiTheme="minorHAnsi" w:cstheme="minorHAnsi"/>
          <w:sz w:val="20"/>
        </w:rPr>
        <w:t xml:space="preserve"> </w:t>
      </w:r>
      <w:r w:rsidR="00AF7EE8" w:rsidRPr="008621B8">
        <w:rPr>
          <w:rFonts w:asciiTheme="minorHAnsi" w:hAnsiTheme="minorHAnsi" w:cstheme="minorHAnsi"/>
          <w:sz w:val="20"/>
        </w:rPr>
        <w:t xml:space="preserve">zakwalifikowanego </w:t>
      </w:r>
      <w:r w:rsidR="00952392" w:rsidRPr="008621B8">
        <w:rPr>
          <w:rFonts w:asciiTheme="minorHAnsi" w:hAnsiTheme="minorHAnsi" w:cstheme="minorHAnsi"/>
          <w:sz w:val="20"/>
        </w:rPr>
        <w:t xml:space="preserve"> do Kategori</w:t>
      </w:r>
      <w:r w:rsidR="00393320" w:rsidRPr="008621B8">
        <w:rPr>
          <w:rFonts w:asciiTheme="minorHAnsi" w:hAnsiTheme="minorHAnsi" w:cstheme="minorHAnsi"/>
          <w:sz w:val="20"/>
        </w:rPr>
        <w:t>i</w:t>
      </w:r>
      <w:r w:rsidR="00952392" w:rsidRPr="008621B8">
        <w:rPr>
          <w:rFonts w:asciiTheme="minorHAnsi" w:hAnsiTheme="minorHAnsi" w:cstheme="minorHAnsi"/>
          <w:sz w:val="20"/>
        </w:rPr>
        <w:t xml:space="preserve"> </w:t>
      </w:r>
      <w:r w:rsidR="00FB2FB6" w:rsidRPr="008621B8">
        <w:rPr>
          <w:rFonts w:asciiTheme="minorHAnsi" w:hAnsiTheme="minorHAnsi" w:cstheme="minorHAnsi"/>
          <w:sz w:val="20"/>
        </w:rPr>
        <w:t>XVII</w:t>
      </w:r>
      <w:r w:rsidR="00952392" w:rsidRPr="008621B8">
        <w:rPr>
          <w:rFonts w:asciiTheme="minorHAnsi" w:hAnsiTheme="minorHAnsi" w:cstheme="minorHAnsi"/>
          <w:color w:val="000000"/>
          <w:sz w:val="20"/>
        </w:rPr>
        <w:t xml:space="preserve"> </w:t>
      </w:r>
      <w:r w:rsidR="00B85288">
        <w:rPr>
          <w:rFonts w:asciiTheme="minorHAnsi" w:hAnsiTheme="minorHAnsi" w:cstheme="minorHAnsi"/>
          <w:color w:val="000000"/>
          <w:sz w:val="20"/>
        </w:rPr>
        <w:t>– z zakresie lokalu 0.004</w:t>
      </w:r>
      <w:r w:rsidR="00952392" w:rsidRPr="008621B8">
        <w:rPr>
          <w:rFonts w:asciiTheme="minorHAnsi" w:hAnsiTheme="minorHAnsi" w:cstheme="minorHAnsi"/>
          <w:color w:val="000000"/>
          <w:sz w:val="20"/>
        </w:rPr>
        <w:t xml:space="preserve"> </w:t>
      </w:r>
    </w:p>
    <w:p w14:paraId="00FA61F5" w14:textId="77777777" w:rsidR="00FB2FB6" w:rsidRPr="008621B8" w:rsidRDefault="00FB2FB6" w:rsidP="008621B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0"/>
        </w:rPr>
      </w:pPr>
    </w:p>
    <w:p w14:paraId="424CC079" w14:textId="77777777" w:rsidR="00B605B9" w:rsidRPr="008621B8" w:rsidRDefault="00B605B9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17" w:name="_Toc95117791"/>
      <w:bookmarkStart w:id="18" w:name="_Toc124409426"/>
      <w:bookmarkStart w:id="19" w:name="_Toc162441650"/>
      <w:r w:rsidRPr="008621B8">
        <w:rPr>
          <w:rFonts w:asciiTheme="minorHAnsi" w:hAnsiTheme="minorHAnsi" w:cstheme="minorHAnsi"/>
        </w:rPr>
        <w:t>ZAMIERZONY SPOSÓB UŻYTKOWANIA ORAZ PROGRAM UŻYTKOWY OBIEKTU BUDOWLANEGO</w:t>
      </w:r>
      <w:bookmarkEnd w:id="17"/>
      <w:bookmarkEnd w:id="18"/>
      <w:bookmarkEnd w:id="19"/>
      <w:r w:rsidRPr="008621B8">
        <w:rPr>
          <w:rFonts w:asciiTheme="minorHAnsi" w:hAnsiTheme="minorHAnsi" w:cstheme="minorHAnsi"/>
        </w:rPr>
        <w:t xml:space="preserve"> </w:t>
      </w:r>
    </w:p>
    <w:p w14:paraId="1B1859D4" w14:textId="09D39136" w:rsidR="00FD2CF4" w:rsidRPr="008621B8" w:rsidRDefault="00B605B9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  <w:bookmarkStart w:id="20" w:name="_Hlk127274085"/>
      <w:r w:rsidRPr="008621B8">
        <w:rPr>
          <w:rFonts w:asciiTheme="minorHAnsi" w:hAnsiTheme="minorHAnsi" w:cstheme="minorHAnsi"/>
          <w:sz w:val="20"/>
        </w:rPr>
        <w:t xml:space="preserve">Zamierzonym sposobem użytkowania </w:t>
      </w:r>
      <w:r w:rsidR="00AF7EE8" w:rsidRPr="008621B8">
        <w:rPr>
          <w:rFonts w:asciiTheme="minorHAnsi" w:hAnsiTheme="minorHAnsi" w:cstheme="minorHAnsi"/>
          <w:sz w:val="20"/>
        </w:rPr>
        <w:t xml:space="preserve"> lokalu</w:t>
      </w:r>
      <w:r w:rsidR="00DA1059" w:rsidRPr="008621B8">
        <w:rPr>
          <w:rFonts w:asciiTheme="minorHAnsi" w:hAnsiTheme="minorHAnsi" w:cstheme="minorHAnsi"/>
          <w:sz w:val="20"/>
        </w:rPr>
        <w:t xml:space="preserve"> 0,04 </w:t>
      </w:r>
      <w:r w:rsidR="00AF7EE8" w:rsidRPr="008621B8">
        <w:rPr>
          <w:rFonts w:asciiTheme="minorHAnsi" w:hAnsiTheme="minorHAnsi" w:cstheme="minorHAnsi"/>
          <w:sz w:val="20"/>
        </w:rPr>
        <w:t xml:space="preserve"> </w:t>
      </w:r>
      <w:r w:rsidRPr="008621B8">
        <w:rPr>
          <w:rFonts w:asciiTheme="minorHAnsi" w:hAnsiTheme="minorHAnsi" w:cstheme="minorHAnsi"/>
          <w:sz w:val="20"/>
        </w:rPr>
        <w:t>jest użytkowanie go na</w:t>
      </w:r>
      <w:r w:rsidR="00FD2CF4" w:rsidRPr="008621B8">
        <w:rPr>
          <w:rFonts w:asciiTheme="minorHAnsi" w:hAnsiTheme="minorHAnsi" w:cstheme="minorHAnsi"/>
          <w:sz w:val="20"/>
        </w:rPr>
        <w:t xml:space="preserve"> cele</w:t>
      </w:r>
      <w:r w:rsidRPr="008621B8">
        <w:rPr>
          <w:rFonts w:asciiTheme="minorHAnsi" w:hAnsiTheme="minorHAnsi" w:cstheme="minorHAnsi"/>
          <w:sz w:val="20"/>
        </w:rPr>
        <w:t xml:space="preserve"> </w:t>
      </w:r>
      <w:r w:rsidR="00FB2FB6" w:rsidRPr="008621B8">
        <w:rPr>
          <w:rFonts w:asciiTheme="minorHAnsi" w:hAnsiTheme="minorHAnsi" w:cstheme="minorHAnsi"/>
          <w:sz w:val="20"/>
        </w:rPr>
        <w:t>handlowo- usługowe</w:t>
      </w:r>
      <w:r w:rsidRPr="008621B8">
        <w:rPr>
          <w:rFonts w:asciiTheme="minorHAnsi" w:hAnsiTheme="minorHAnsi" w:cstheme="minorHAnsi"/>
          <w:sz w:val="20"/>
        </w:rPr>
        <w:t xml:space="preserve">. </w:t>
      </w:r>
    </w:p>
    <w:p w14:paraId="3F343B0B" w14:textId="77777777" w:rsidR="00FD2CF4" w:rsidRPr="008621B8" w:rsidRDefault="00FD2CF4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</w:p>
    <w:p w14:paraId="24B1F2CB" w14:textId="0E978265" w:rsidR="00FD2CF4" w:rsidRPr="008621B8" w:rsidRDefault="00AF7EE8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Lokal </w:t>
      </w:r>
      <w:r w:rsidR="00FD2CF4" w:rsidRPr="008621B8">
        <w:rPr>
          <w:rFonts w:asciiTheme="minorHAnsi" w:hAnsiTheme="minorHAnsi" w:cstheme="minorHAnsi"/>
          <w:sz w:val="20"/>
        </w:rPr>
        <w:t xml:space="preserve"> składa się z trzech  następujących  bloków funkcjonalnych: </w:t>
      </w:r>
    </w:p>
    <w:p w14:paraId="59BC1403" w14:textId="765D44EB" w:rsidR="00FD2CF4" w:rsidRPr="008621B8" w:rsidRDefault="00FD2CF4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Sklep samoobsługowy</w:t>
      </w:r>
      <w:r w:rsidR="00817620" w:rsidRPr="008621B8">
        <w:rPr>
          <w:rFonts w:asciiTheme="minorHAnsi" w:hAnsiTheme="minorHAnsi" w:cstheme="minorHAnsi"/>
          <w:sz w:val="20"/>
        </w:rPr>
        <w:t>,</w:t>
      </w:r>
      <w:r w:rsidRPr="008621B8">
        <w:rPr>
          <w:rFonts w:asciiTheme="minorHAnsi" w:hAnsiTheme="minorHAnsi" w:cstheme="minorHAnsi"/>
          <w:sz w:val="20"/>
        </w:rPr>
        <w:t xml:space="preserve"> w którego skład wchodzi:</w:t>
      </w:r>
    </w:p>
    <w:p w14:paraId="1F588EC2" w14:textId="16ABD69D" w:rsidR="00FD2CF4" w:rsidRPr="008621B8" w:rsidRDefault="00FD2CF4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sala sprzedaży wraz z magazynami i strefą dostaw towaru,</w:t>
      </w:r>
    </w:p>
    <w:p w14:paraId="23696FE3" w14:textId="2BF109B6" w:rsidR="00FD2CF4" w:rsidRPr="008621B8" w:rsidRDefault="00FD2CF4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toalety dla klientów – toalety damska, męska i dla niepełnosprawnych,</w:t>
      </w:r>
    </w:p>
    <w:p w14:paraId="60A6EA5E" w14:textId="085B5D2A" w:rsidR="00FD2CF4" w:rsidRPr="008621B8" w:rsidRDefault="00FD2CF4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pomieszczenie rozliczenia pieniędzy z kasą,</w:t>
      </w:r>
    </w:p>
    <w:p w14:paraId="1635B043" w14:textId="14DDEF9D" w:rsidR="00817620" w:rsidRPr="008621B8" w:rsidRDefault="00037C7E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pomieszczenie wypoczynku</w:t>
      </w:r>
      <w:r w:rsidR="00113A07" w:rsidRPr="008621B8">
        <w:rPr>
          <w:rFonts w:asciiTheme="minorHAnsi" w:hAnsiTheme="minorHAnsi" w:cstheme="minorHAnsi"/>
          <w:sz w:val="20"/>
        </w:rPr>
        <w:t>.</w:t>
      </w:r>
    </w:p>
    <w:p w14:paraId="0649D771" w14:textId="29580A59" w:rsidR="00B605B9" w:rsidRPr="008621B8" w:rsidRDefault="00FD2CF4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pomieszczenia techniczne.</w:t>
      </w:r>
    </w:p>
    <w:p w14:paraId="6E8A45D9" w14:textId="77777777" w:rsidR="00817620" w:rsidRPr="008621B8" w:rsidRDefault="00817620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</w:p>
    <w:p w14:paraId="2327B07C" w14:textId="3F251718" w:rsidR="00FD2CF4" w:rsidRPr="008621B8" w:rsidRDefault="00FD2CF4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Część koncesjonowana: obejmująca pomieszczenia wzdłuż pasażu</w:t>
      </w:r>
      <w:r w:rsidR="00817620" w:rsidRPr="008621B8">
        <w:rPr>
          <w:rFonts w:asciiTheme="minorHAnsi" w:hAnsiTheme="minorHAnsi" w:cstheme="minorHAnsi"/>
          <w:sz w:val="20"/>
        </w:rPr>
        <w:t>.</w:t>
      </w:r>
      <w:r w:rsidRPr="008621B8">
        <w:rPr>
          <w:rFonts w:asciiTheme="minorHAnsi" w:hAnsiTheme="minorHAnsi" w:cstheme="minorHAnsi"/>
          <w:sz w:val="20"/>
        </w:rPr>
        <w:t xml:space="preserve"> </w:t>
      </w:r>
      <w:r w:rsidR="00817620" w:rsidRPr="008621B8">
        <w:rPr>
          <w:rFonts w:asciiTheme="minorHAnsi" w:hAnsiTheme="minorHAnsi" w:cstheme="minorHAnsi"/>
          <w:sz w:val="20"/>
        </w:rPr>
        <w:t xml:space="preserve">Powierzchnie koncesjonowane przeznaczone są pod funkcje handlowo-usługowe różnych branż najemców zewnętrznych. </w:t>
      </w:r>
    </w:p>
    <w:p w14:paraId="61B8C5B5" w14:textId="77777777" w:rsidR="00AF7EE8" w:rsidRPr="008621B8" w:rsidRDefault="00AF7EE8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</w:p>
    <w:p w14:paraId="516EA21B" w14:textId="4C7F7D13" w:rsidR="00817620" w:rsidRPr="008621B8" w:rsidRDefault="00817620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lastRenderedPageBreak/>
        <w:t xml:space="preserve">Cześć bloku technicznego </w:t>
      </w:r>
      <w:r w:rsidR="00B85288">
        <w:rPr>
          <w:rFonts w:asciiTheme="minorHAnsi" w:hAnsiTheme="minorHAnsi" w:cstheme="minorHAnsi"/>
          <w:sz w:val="20"/>
        </w:rPr>
        <w:t>– dostępna z zewnątrz</w:t>
      </w:r>
    </w:p>
    <w:p w14:paraId="48B0FEDF" w14:textId="030A3532" w:rsidR="00037C7E" w:rsidRPr="008621B8" w:rsidRDefault="00037C7E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</w:p>
    <w:p w14:paraId="6561EC38" w14:textId="1D73D531" w:rsidR="00037C7E" w:rsidRPr="008621B8" w:rsidRDefault="00037C7E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Część zaplecza </w:t>
      </w:r>
      <w:proofErr w:type="spellStart"/>
      <w:r w:rsidRPr="008621B8">
        <w:rPr>
          <w:rFonts w:asciiTheme="minorHAnsi" w:hAnsiTheme="minorHAnsi" w:cstheme="minorHAnsi"/>
          <w:sz w:val="20"/>
        </w:rPr>
        <w:t>socjalno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– magazynowego w skład którego wchodzą :</w:t>
      </w:r>
    </w:p>
    <w:p w14:paraId="7D7EEB92" w14:textId="77777777" w:rsidR="00037C7E" w:rsidRPr="008621B8" w:rsidRDefault="00037C7E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</w:p>
    <w:p w14:paraId="073E6A4E" w14:textId="77777777" w:rsidR="00037C7E" w:rsidRPr="008621B8" w:rsidRDefault="00037C7E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lada sprzedaży bezpośredniej MWS</w:t>
      </w:r>
    </w:p>
    <w:p w14:paraId="46770702" w14:textId="2FFB2C74" w:rsidR="00037C7E" w:rsidRPr="008621B8" w:rsidRDefault="00037C7E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zaplecze sanitarne  oraz socjalne stanowiska MWS (zmywalnie, szatnie toalety </w:t>
      </w:r>
      <w:proofErr w:type="spellStart"/>
      <w:r w:rsidRPr="008621B8">
        <w:rPr>
          <w:rFonts w:asciiTheme="minorHAnsi" w:hAnsiTheme="minorHAnsi" w:cstheme="minorHAnsi"/>
          <w:sz w:val="20"/>
        </w:rPr>
        <w:t>ipt</w:t>
      </w:r>
      <w:proofErr w:type="spellEnd"/>
      <w:r w:rsidRPr="008621B8">
        <w:rPr>
          <w:rFonts w:asciiTheme="minorHAnsi" w:hAnsiTheme="minorHAnsi" w:cstheme="minorHAnsi"/>
          <w:sz w:val="20"/>
        </w:rPr>
        <w:t>)</w:t>
      </w:r>
    </w:p>
    <w:p w14:paraId="223CC1D8" w14:textId="0D397288" w:rsidR="00037C7E" w:rsidRPr="008621B8" w:rsidRDefault="00037C7E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mrożnie oraz chłodnie produktów spożywczych</w:t>
      </w:r>
    </w:p>
    <w:p w14:paraId="38D13161" w14:textId="29DF650D" w:rsidR="00037C7E" w:rsidRPr="008621B8" w:rsidRDefault="00037C7E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magazyn produktów </w:t>
      </w:r>
    </w:p>
    <w:p w14:paraId="48212D3F" w14:textId="4F90C0F6" w:rsidR="00037C7E" w:rsidRPr="008621B8" w:rsidRDefault="00037C7E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strefę dostaw, doków</w:t>
      </w:r>
    </w:p>
    <w:p w14:paraId="755E6AC8" w14:textId="4DE8D00F" w:rsidR="00037C7E" w:rsidRPr="008621B8" w:rsidRDefault="00037C7E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punkt gromadzenia oraz usuwania odpadów.</w:t>
      </w:r>
    </w:p>
    <w:p w14:paraId="688CFEBD" w14:textId="4E1794B0" w:rsidR="00037C7E" w:rsidRPr="008621B8" w:rsidRDefault="00037C7E" w:rsidP="008621B8">
      <w:pPr>
        <w:pStyle w:val="WW-Tekstpodstawowywcity2"/>
        <w:numPr>
          <w:ilvl w:val="0"/>
          <w:numId w:val="25"/>
        </w:numPr>
        <w:spacing w:before="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Zaplecze </w:t>
      </w:r>
      <w:proofErr w:type="spellStart"/>
      <w:r w:rsidRPr="008621B8">
        <w:rPr>
          <w:rFonts w:asciiTheme="minorHAnsi" w:hAnsiTheme="minorHAnsi" w:cstheme="minorHAnsi"/>
          <w:sz w:val="20"/>
        </w:rPr>
        <w:t>socjalno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biurowe z wejściem „personalnym”  dla pracowników.</w:t>
      </w:r>
    </w:p>
    <w:p w14:paraId="10624ECE" w14:textId="77777777" w:rsidR="00037C7E" w:rsidRPr="008621B8" w:rsidRDefault="00037C7E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</w:p>
    <w:p w14:paraId="087D049A" w14:textId="77777777" w:rsidR="00817620" w:rsidRPr="008621B8" w:rsidRDefault="00817620" w:rsidP="008621B8">
      <w:pPr>
        <w:pStyle w:val="WW-Tekstpodstawowywcity2"/>
        <w:spacing w:before="0" w:line="240" w:lineRule="auto"/>
        <w:ind w:firstLine="0"/>
        <w:rPr>
          <w:rFonts w:asciiTheme="minorHAnsi" w:hAnsiTheme="minorHAnsi" w:cstheme="minorHAnsi"/>
          <w:sz w:val="20"/>
        </w:rPr>
      </w:pPr>
    </w:p>
    <w:p w14:paraId="0ADE6AF7" w14:textId="4F86153F" w:rsidR="00B605B9" w:rsidRPr="008621B8" w:rsidRDefault="00B605B9" w:rsidP="008621B8">
      <w:p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Inwestycja obejmuj</w:t>
      </w:r>
      <w:r w:rsidR="00304BC7" w:rsidRPr="008621B8">
        <w:rPr>
          <w:rFonts w:asciiTheme="minorHAnsi" w:hAnsiTheme="minorHAnsi" w:cstheme="minorHAnsi"/>
          <w:sz w:val="20"/>
        </w:rPr>
        <w:t>e</w:t>
      </w:r>
      <w:r w:rsidRPr="008621B8">
        <w:rPr>
          <w:rFonts w:asciiTheme="minorHAnsi" w:hAnsiTheme="minorHAnsi" w:cstheme="minorHAnsi"/>
          <w:sz w:val="20"/>
        </w:rPr>
        <w:t xml:space="preserve"> :</w:t>
      </w:r>
    </w:p>
    <w:p w14:paraId="6956662B" w14:textId="021DAEC5" w:rsidR="00B605B9" w:rsidRPr="008621B8" w:rsidRDefault="00AF7EE8" w:rsidP="008621B8">
      <w:pPr>
        <w:pStyle w:val="Akapitzlist"/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left="100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Przebudowę lokalu w zakresie: </w:t>
      </w:r>
    </w:p>
    <w:p w14:paraId="0C130A89" w14:textId="2C2D00A0" w:rsidR="0041793E" w:rsidRPr="008621B8" w:rsidRDefault="00AF7EE8" w:rsidP="008621B8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Nowych ścian działowych</w:t>
      </w:r>
      <w:r w:rsidR="0041793E" w:rsidRPr="008621B8">
        <w:rPr>
          <w:rFonts w:asciiTheme="minorHAnsi" w:hAnsiTheme="minorHAnsi" w:cstheme="minorHAnsi"/>
          <w:sz w:val="20"/>
          <w:szCs w:val="20"/>
        </w:rPr>
        <w:t xml:space="preserve"> </w:t>
      </w:r>
      <w:r w:rsidRPr="008621B8">
        <w:rPr>
          <w:rFonts w:asciiTheme="minorHAnsi" w:hAnsiTheme="minorHAnsi" w:cstheme="minorHAnsi"/>
          <w:sz w:val="20"/>
          <w:szCs w:val="20"/>
        </w:rPr>
        <w:t xml:space="preserve">wydzielających nowe pomieszczenia </w:t>
      </w:r>
    </w:p>
    <w:p w14:paraId="5187F00D" w14:textId="77368C3B" w:rsidR="0041793E" w:rsidRPr="008621B8" w:rsidRDefault="00AF7EE8" w:rsidP="008621B8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Nowych posadzek </w:t>
      </w:r>
    </w:p>
    <w:p w14:paraId="57591AFB" w14:textId="45228CB0" w:rsidR="00AF7EE8" w:rsidRPr="008621B8" w:rsidRDefault="00AF7EE8" w:rsidP="008621B8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Wykończenie nowych pomieszczeń w </w:t>
      </w:r>
      <w:r w:rsidR="00037C7E" w:rsidRPr="008621B8">
        <w:rPr>
          <w:rFonts w:asciiTheme="minorHAnsi" w:hAnsiTheme="minorHAnsi" w:cstheme="minorHAnsi"/>
          <w:sz w:val="20"/>
          <w:szCs w:val="20"/>
        </w:rPr>
        <w:t xml:space="preserve">tym </w:t>
      </w:r>
      <w:r w:rsidRPr="008621B8">
        <w:rPr>
          <w:rFonts w:asciiTheme="minorHAnsi" w:hAnsiTheme="minorHAnsi" w:cstheme="minorHAnsi"/>
          <w:sz w:val="20"/>
          <w:szCs w:val="20"/>
        </w:rPr>
        <w:t>posadzek , sufitów,</w:t>
      </w:r>
    </w:p>
    <w:p w14:paraId="055F5A63" w14:textId="597C0272" w:rsidR="00AF7EE8" w:rsidRPr="008621B8" w:rsidRDefault="00037C7E" w:rsidP="008621B8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 </w:t>
      </w:r>
      <w:r w:rsidR="00AF7EE8" w:rsidRPr="008621B8">
        <w:rPr>
          <w:rFonts w:asciiTheme="minorHAnsi" w:hAnsiTheme="minorHAnsi" w:cstheme="minorHAnsi"/>
          <w:sz w:val="20"/>
          <w:szCs w:val="20"/>
        </w:rPr>
        <w:t xml:space="preserve">Wykończenie nowych pomieszczeń sanitarnych </w:t>
      </w:r>
    </w:p>
    <w:p w14:paraId="329A714A" w14:textId="0576A656" w:rsidR="00B605B9" w:rsidRPr="008621B8" w:rsidRDefault="00037C7E" w:rsidP="008621B8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 </w:t>
      </w:r>
      <w:r w:rsidR="005451A1" w:rsidRPr="008621B8">
        <w:rPr>
          <w:rFonts w:asciiTheme="minorHAnsi" w:hAnsiTheme="minorHAnsi" w:cstheme="minorHAnsi"/>
          <w:sz w:val="20"/>
          <w:szCs w:val="20"/>
        </w:rPr>
        <w:t>Montażu stolarki okiennej i drzwiowej</w:t>
      </w:r>
      <w:r w:rsidR="007B7633" w:rsidRPr="008621B8">
        <w:rPr>
          <w:rFonts w:asciiTheme="minorHAnsi" w:hAnsiTheme="minorHAnsi" w:cstheme="minorHAnsi"/>
          <w:sz w:val="20"/>
          <w:szCs w:val="20"/>
        </w:rPr>
        <w:t xml:space="preserve"> świetlików, klap dymowych</w:t>
      </w:r>
    </w:p>
    <w:p w14:paraId="2A625C7A" w14:textId="02AE9E5C" w:rsidR="005451A1" w:rsidRPr="008621B8" w:rsidRDefault="00716A16" w:rsidP="008621B8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5451A1" w:rsidRPr="008621B8">
        <w:rPr>
          <w:rFonts w:asciiTheme="minorHAnsi" w:hAnsiTheme="minorHAnsi" w:cstheme="minorHAnsi"/>
          <w:sz w:val="20"/>
          <w:szCs w:val="20"/>
        </w:rPr>
        <w:t>Montażu instalacji  i wyposażenia</w:t>
      </w:r>
      <w:r w:rsidR="00037C7E" w:rsidRPr="008621B8">
        <w:rPr>
          <w:rFonts w:asciiTheme="minorHAnsi" w:hAnsiTheme="minorHAnsi" w:cstheme="minorHAnsi"/>
          <w:sz w:val="20"/>
          <w:szCs w:val="20"/>
        </w:rPr>
        <w:t xml:space="preserve">: </w:t>
      </w:r>
      <w:r w:rsidR="007B7633" w:rsidRPr="008621B8">
        <w:rPr>
          <w:rFonts w:asciiTheme="minorHAnsi" w:hAnsiTheme="minorHAnsi" w:cstheme="minorHAnsi"/>
          <w:sz w:val="20"/>
          <w:szCs w:val="20"/>
        </w:rPr>
        <w:t xml:space="preserve"> e</w:t>
      </w:r>
      <w:r w:rsidR="005451A1" w:rsidRPr="008621B8">
        <w:rPr>
          <w:rFonts w:asciiTheme="minorHAnsi" w:hAnsiTheme="minorHAnsi" w:cstheme="minorHAnsi"/>
          <w:sz w:val="20"/>
          <w:szCs w:val="20"/>
        </w:rPr>
        <w:t>lektryczn</w:t>
      </w:r>
      <w:r w:rsidR="007B7633" w:rsidRPr="008621B8">
        <w:rPr>
          <w:rFonts w:asciiTheme="minorHAnsi" w:hAnsiTheme="minorHAnsi" w:cstheme="minorHAnsi"/>
          <w:sz w:val="20"/>
          <w:szCs w:val="20"/>
        </w:rPr>
        <w:t>ego</w:t>
      </w:r>
      <w:r w:rsidR="005451A1" w:rsidRPr="008621B8">
        <w:rPr>
          <w:rFonts w:asciiTheme="minorHAnsi" w:hAnsiTheme="minorHAnsi" w:cstheme="minorHAnsi"/>
          <w:sz w:val="20"/>
          <w:szCs w:val="20"/>
        </w:rPr>
        <w:t>, sanitarn</w:t>
      </w:r>
      <w:r w:rsidR="007B7633" w:rsidRPr="008621B8">
        <w:rPr>
          <w:rFonts w:asciiTheme="minorHAnsi" w:hAnsiTheme="minorHAnsi" w:cstheme="minorHAnsi"/>
          <w:sz w:val="20"/>
          <w:szCs w:val="20"/>
        </w:rPr>
        <w:t>ego</w:t>
      </w:r>
      <w:r w:rsidR="005451A1" w:rsidRPr="008621B8">
        <w:rPr>
          <w:rFonts w:asciiTheme="minorHAnsi" w:hAnsiTheme="minorHAnsi" w:cstheme="minorHAnsi"/>
          <w:sz w:val="20"/>
          <w:szCs w:val="20"/>
        </w:rPr>
        <w:t>, tryskacz</w:t>
      </w:r>
      <w:r w:rsidR="007B7633" w:rsidRPr="008621B8">
        <w:rPr>
          <w:rFonts w:asciiTheme="minorHAnsi" w:hAnsiTheme="minorHAnsi" w:cstheme="minorHAnsi"/>
          <w:sz w:val="20"/>
          <w:szCs w:val="20"/>
        </w:rPr>
        <w:t>y</w:t>
      </w:r>
    </w:p>
    <w:p w14:paraId="64C7B1CC" w14:textId="48276534" w:rsidR="00FB2FB6" w:rsidRPr="008621B8" w:rsidRDefault="005451A1" w:rsidP="008621B8">
      <w:p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left="64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 </w:t>
      </w:r>
    </w:p>
    <w:p w14:paraId="7FCE0C5F" w14:textId="77777777" w:rsidR="00FB2FB6" w:rsidRPr="008621B8" w:rsidRDefault="00FB2FB6" w:rsidP="008621B8">
      <w:pPr>
        <w:pStyle w:val="Akapitzlist"/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left="1004"/>
        <w:rPr>
          <w:rFonts w:asciiTheme="minorHAnsi" w:hAnsiTheme="minorHAnsi" w:cstheme="minorHAnsi"/>
          <w:color w:val="FF0000"/>
          <w:sz w:val="20"/>
          <w:szCs w:val="20"/>
        </w:rPr>
      </w:pPr>
    </w:p>
    <w:p w14:paraId="72FC1341" w14:textId="77777777" w:rsidR="006144AD" w:rsidRPr="008621B8" w:rsidRDefault="006144AD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21" w:name="_Toc104380224"/>
      <w:bookmarkStart w:id="22" w:name="_Toc162441651"/>
      <w:r w:rsidRPr="008621B8">
        <w:rPr>
          <w:rFonts w:asciiTheme="minorHAnsi" w:hAnsiTheme="minorHAnsi" w:cstheme="minorHAnsi"/>
        </w:rPr>
        <w:t>UKŁAD PRZESTRZENNY ORAZ FORMA ARCHITEKTONICZNA OBIEKTU BUDOWLANEGO</w:t>
      </w:r>
      <w:bookmarkEnd w:id="21"/>
      <w:bookmarkEnd w:id="22"/>
    </w:p>
    <w:p w14:paraId="4B7B8E56" w14:textId="04372172" w:rsidR="006144AD" w:rsidRPr="008621B8" w:rsidRDefault="00E93DD5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23" w:name="_Toc104380225"/>
      <w:bookmarkStart w:id="24" w:name="_Toc162441652"/>
      <w:r w:rsidRPr="008621B8">
        <w:rPr>
          <w:rFonts w:asciiTheme="minorHAnsi" w:hAnsiTheme="minorHAnsi" w:cstheme="minorHAnsi"/>
        </w:rPr>
        <w:t xml:space="preserve">B3.1 </w:t>
      </w:r>
      <w:r w:rsidR="006144AD" w:rsidRPr="008621B8">
        <w:rPr>
          <w:rFonts w:asciiTheme="minorHAnsi" w:hAnsiTheme="minorHAnsi" w:cstheme="minorHAnsi"/>
        </w:rPr>
        <w:t>UKŁAD PRZESTRZENNY</w:t>
      </w:r>
      <w:bookmarkEnd w:id="23"/>
      <w:r w:rsidR="0004157A" w:rsidRPr="008621B8">
        <w:rPr>
          <w:rFonts w:asciiTheme="minorHAnsi" w:hAnsiTheme="minorHAnsi" w:cstheme="minorHAnsi"/>
        </w:rPr>
        <w:t xml:space="preserve"> ORAZ </w:t>
      </w:r>
      <w:bookmarkStart w:id="25" w:name="_Toc95117792"/>
      <w:bookmarkStart w:id="26" w:name="_Toc124409428"/>
      <w:r w:rsidR="003831F1" w:rsidRPr="008621B8">
        <w:rPr>
          <w:rFonts w:asciiTheme="minorHAnsi" w:hAnsiTheme="minorHAnsi" w:cstheme="minorHAnsi"/>
        </w:rPr>
        <w:t>FORMA ARCHITEKTONICZNA</w:t>
      </w:r>
      <w:bookmarkEnd w:id="25"/>
      <w:bookmarkEnd w:id="26"/>
      <w:bookmarkEnd w:id="24"/>
    </w:p>
    <w:p w14:paraId="1D57F9A8" w14:textId="2933439F" w:rsidR="00FB2FB6" w:rsidRPr="008621B8" w:rsidRDefault="007B7633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Lokal handlowo usługowy</w:t>
      </w:r>
      <w:r w:rsidR="00DA1059" w:rsidRPr="008621B8">
        <w:rPr>
          <w:rFonts w:asciiTheme="minorHAnsi" w:hAnsiTheme="minorHAnsi" w:cstheme="minorHAnsi"/>
          <w:sz w:val="20"/>
        </w:rPr>
        <w:t xml:space="preserve"> nr 0.04 </w:t>
      </w:r>
      <w:r w:rsidRPr="008621B8">
        <w:rPr>
          <w:rFonts w:asciiTheme="minorHAnsi" w:hAnsiTheme="minorHAnsi" w:cstheme="minorHAnsi"/>
          <w:sz w:val="20"/>
        </w:rPr>
        <w:t xml:space="preserve"> zlokalizowany jest w Projektowanych Parku Handlowym</w:t>
      </w:r>
      <w:r w:rsidR="00037C7E" w:rsidRPr="008621B8">
        <w:rPr>
          <w:rFonts w:asciiTheme="minorHAnsi" w:hAnsiTheme="minorHAnsi" w:cstheme="minorHAnsi"/>
          <w:sz w:val="20"/>
        </w:rPr>
        <w:t xml:space="preserve"> o formie w rzucie zbliżonej do kształtu  litery „C” </w:t>
      </w:r>
      <w:r w:rsidR="00000A3A" w:rsidRPr="008621B8">
        <w:rPr>
          <w:rFonts w:asciiTheme="minorHAnsi" w:hAnsiTheme="minorHAnsi" w:cstheme="minorHAnsi"/>
          <w:sz w:val="20"/>
        </w:rPr>
        <w:t xml:space="preserve">. Powierzchnia najemcy </w:t>
      </w:r>
      <w:r w:rsidRPr="008621B8">
        <w:rPr>
          <w:rFonts w:asciiTheme="minorHAnsi" w:hAnsiTheme="minorHAnsi" w:cstheme="minorHAnsi"/>
          <w:sz w:val="20"/>
        </w:rPr>
        <w:t xml:space="preserve"> jest jednokondygnacyjn</w:t>
      </w:r>
      <w:r w:rsidR="00000A3A" w:rsidRPr="008621B8">
        <w:rPr>
          <w:rFonts w:asciiTheme="minorHAnsi" w:hAnsiTheme="minorHAnsi" w:cstheme="minorHAnsi"/>
          <w:sz w:val="20"/>
        </w:rPr>
        <w:t>a</w:t>
      </w:r>
      <w:r w:rsidRPr="008621B8">
        <w:rPr>
          <w:rFonts w:asciiTheme="minorHAnsi" w:hAnsiTheme="minorHAnsi" w:cstheme="minorHAnsi"/>
          <w:sz w:val="20"/>
        </w:rPr>
        <w:t xml:space="preserve"> o średniej wysokości ok </w:t>
      </w:r>
      <w:r w:rsidR="00EA6972" w:rsidRPr="008621B8">
        <w:rPr>
          <w:rFonts w:asciiTheme="minorHAnsi" w:hAnsiTheme="minorHAnsi" w:cstheme="minorHAnsi"/>
          <w:sz w:val="20"/>
        </w:rPr>
        <w:t xml:space="preserve">7m w części wejściowej i pasażu oraz ok </w:t>
      </w:r>
      <w:r w:rsidR="00DA1059" w:rsidRPr="008621B8">
        <w:rPr>
          <w:rFonts w:asciiTheme="minorHAnsi" w:hAnsiTheme="minorHAnsi" w:cstheme="minorHAnsi"/>
          <w:sz w:val="20"/>
        </w:rPr>
        <w:t>9m</w:t>
      </w:r>
      <w:r w:rsidR="00EA6972" w:rsidRPr="008621B8">
        <w:rPr>
          <w:rFonts w:asciiTheme="minorHAnsi" w:hAnsiTheme="minorHAnsi" w:cstheme="minorHAnsi"/>
          <w:sz w:val="20"/>
        </w:rPr>
        <w:t xml:space="preserve"> m w pozostałej części</w:t>
      </w:r>
      <w:r w:rsidR="00000A3A" w:rsidRPr="008621B8">
        <w:rPr>
          <w:rFonts w:asciiTheme="minorHAnsi" w:hAnsiTheme="minorHAnsi" w:cstheme="minorHAnsi"/>
          <w:sz w:val="20"/>
        </w:rPr>
        <w:t xml:space="preserve">. </w:t>
      </w:r>
      <w:r w:rsidR="00EA6972" w:rsidRPr="008621B8">
        <w:rPr>
          <w:rFonts w:asciiTheme="minorHAnsi" w:hAnsiTheme="minorHAnsi" w:cstheme="minorHAnsi"/>
          <w:sz w:val="20"/>
        </w:rPr>
        <w:t xml:space="preserve"> </w:t>
      </w:r>
      <w:r w:rsidRPr="008621B8">
        <w:rPr>
          <w:rFonts w:asciiTheme="minorHAnsi" w:hAnsiTheme="minorHAnsi" w:cstheme="minorHAnsi"/>
          <w:sz w:val="20"/>
        </w:rPr>
        <w:t xml:space="preserve"> </w:t>
      </w:r>
      <w:r w:rsidR="00EA6972" w:rsidRPr="008621B8">
        <w:rPr>
          <w:rFonts w:asciiTheme="minorHAnsi" w:hAnsiTheme="minorHAnsi" w:cstheme="minorHAnsi"/>
          <w:sz w:val="20"/>
        </w:rPr>
        <w:t xml:space="preserve">Lokal posiada </w:t>
      </w:r>
      <w:r w:rsidRPr="008621B8">
        <w:rPr>
          <w:rFonts w:asciiTheme="minorHAnsi" w:hAnsiTheme="minorHAnsi" w:cstheme="minorHAnsi"/>
          <w:sz w:val="20"/>
        </w:rPr>
        <w:t>narożnikow</w:t>
      </w:r>
      <w:r w:rsidR="00B85288">
        <w:rPr>
          <w:rFonts w:asciiTheme="minorHAnsi" w:hAnsiTheme="minorHAnsi" w:cstheme="minorHAnsi"/>
          <w:sz w:val="20"/>
        </w:rPr>
        <w:t>e</w:t>
      </w:r>
      <w:r w:rsidRPr="008621B8">
        <w:rPr>
          <w:rFonts w:asciiTheme="minorHAnsi" w:hAnsiTheme="minorHAnsi" w:cstheme="minorHAnsi"/>
          <w:sz w:val="20"/>
        </w:rPr>
        <w:t xml:space="preserve"> wejście z wewnętrznego dziedzińca Parku Handlowego . Nad wejście głównym znajduje się zadaszenie biegnące wzdłuż </w:t>
      </w:r>
      <w:r w:rsidR="00000A3A" w:rsidRPr="008621B8">
        <w:rPr>
          <w:rFonts w:asciiTheme="minorHAnsi" w:hAnsiTheme="minorHAnsi" w:cstheme="minorHAnsi"/>
          <w:sz w:val="20"/>
        </w:rPr>
        <w:t>całego budynku</w:t>
      </w:r>
      <w:r w:rsidR="00037C7E" w:rsidRPr="008621B8">
        <w:rPr>
          <w:rFonts w:asciiTheme="minorHAnsi" w:hAnsiTheme="minorHAnsi" w:cstheme="minorHAnsi"/>
          <w:sz w:val="20"/>
        </w:rPr>
        <w:t xml:space="preserve"> oraz nadwieszone logo marki spożywczej</w:t>
      </w:r>
      <w:r w:rsidR="00000A3A" w:rsidRPr="008621B8">
        <w:rPr>
          <w:rFonts w:asciiTheme="minorHAnsi" w:hAnsiTheme="minorHAnsi" w:cstheme="minorHAnsi"/>
          <w:sz w:val="20"/>
        </w:rPr>
        <w:t xml:space="preserve"> </w:t>
      </w:r>
      <w:r w:rsidRPr="008621B8">
        <w:rPr>
          <w:rFonts w:asciiTheme="minorHAnsi" w:hAnsiTheme="minorHAnsi" w:cstheme="minorHAnsi"/>
          <w:sz w:val="20"/>
        </w:rPr>
        <w:t xml:space="preserve">  </w:t>
      </w:r>
      <w:r w:rsidR="005451A1" w:rsidRPr="008621B8">
        <w:rPr>
          <w:rFonts w:asciiTheme="minorHAnsi" w:hAnsiTheme="minorHAnsi" w:cstheme="minorHAnsi"/>
          <w:sz w:val="20"/>
        </w:rPr>
        <w:t xml:space="preserve"> </w:t>
      </w:r>
    </w:p>
    <w:p w14:paraId="653BBA93" w14:textId="77777777" w:rsidR="00DA1059" w:rsidRPr="008621B8" w:rsidRDefault="00000A3A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Z przestrzeni najmu  na zewnątrz budynku prowadzą </w:t>
      </w:r>
      <w:r w:rsidR="007B7633" w:rsidRPr="008621B8">
        <w:rPr>
          <w:rFonts w:asciiTheme="minorHAnsi" w:hAnsiTheme="minorHAnsi" w:cstheme="minorHAnsi"/>
          <w:sz w:val="20"/>
        </w:rPr>
        <w:t xml:space="preserve"> wyjścia ewakuacyjne</w:t>
      </w:r>
      <w:r w:rsidR="00DA1059" w:rsidRPr="008621B8">
        <w:rPr>
          <w:rFonts w:asciiTheme="minorHAnsi" w:hAnsiTheme="minorHAnsi" w:cstheme="minorHAnsi"/>
          <w:sz w:val="20"/>
        </w:rPr>
        <w:t>.  Z</w:t>
      </w:r>
      <w:r w:rsidRPr="008621B8">
        <w:rPr>
          <w:rFonts w:asciiTheme="minorHAnsi" w:hAnsiTheme="minorHAnsi" w:cstheme="minorHAnsi"/>
          <w:sz w:val="20"/>
        </w:rPr>
        <w:t xml:space="preserve">lokalizowane </w:t>
      </w:r>
      <w:r w:rsidR="00DA1059" w:rsidRPr="008621B8">
        <w:rPr>
          <w:rFonts w:asciiTheme="minorHAnsi" w:hAnsiTheme="minorHAnsi" w:cstheme="minorHAnsi"/>
          <w:sz w:val="20"/>
        </w:rPr>
        <w:t xml:space="preserve">są one </w:t>
      </w:r>
      <w:r w:rsidRPr="008621B8">
        <w:rPr>
          <w:rFonts w:asciiTheme="minorHAnsi" w:hAnsiTheme="minorHAnsi" w:cstheme="minorHAnsi"/>
          <w:sz w:val="20"/>
        </w:rPr>
        <w:t xml:space="preserve">w </w:t>
      </w:r>
      <w:r w:rsidR="007B7633" w:rsidRPr="008621B8">
        <w:rPr>
          <w:rFonts w:asciiTheme="minorHAnsi" w:hAnsiTheme="minorHAnsi" w:cstheme="minorHAnsi"/>
          <w:sz w:val="20"/>
        </w:rPr>
        <w:t xml:space="preserve"> przeciwległej do wejścia ścianie zachodniej </w:t>
      </w:r>
      <w:r w:rsidR="00DA1059" w:rsidRPr="008621B8">
        <w:rPr>
          <w:rFonts w:asciiTheme="minorHAnsi" w:hAnsiTheme="minorHAnsi" w:cstheme="minorHAnsi"/>
          <w:sz w:val="20"/>
        </w:rPr>
        <w:t>, w</w:t>
      </w:r>
      <w:r w:rsidRPr="008621B8">
        <w:rPr>
          <w:rFonts w:asciiTheme="minorHAnsi" w:hAnsiTheme="minorHAnsi" w:cstheme="minorHAnsi"/>
          <w:sz w:val="20"/>
        </w:rPr>
        <w:t xml:space="preserve"> </w:t>
      </w:r>
      <w:r w:rsidR="007B7633" w:rsidRPr="008621B8">
        <w:rPr>
          <w:rFonts w:asciiTheme="minorHAnsi" w:hAnsiTheme="minorHAnsi" w:cstheme="minorHAnsi"/>
          <w:sz w:val="20"/>
        </w:rPr>
        <w:t>stref</w:t>
      </w:r>
      <w:r w:rsidR="00727F6F" w:rsidRPr="008621B8">
        <w:rPr>
          <w:rFonts w:asciiTheme="minorHAnsi" w:hAnsiTheme="minorHAnsi" w:cstheme="minorHAnsi"/>
          <w:sz w:val="20"/>
        </w:rPr>
        <w:t>y</w:t>
      </w:r>
      <w:r w:rsidR="007B7633" w:rsidRPr="008621B8">
        <w:rPr>
          <w:rFonts w:asciiTheme="minorHAnsi" w:hAnsiTheme="minorHAnsi" w:cstheme="minorHAnsi"/>
          <w:sz w:val="20"/>
        </w:rPr>
        <w:t xml:space="preserve"> doków od strony północnej</w:t>
      </w:r>
      <w:r w:rsidR="00DA1059" w:rsidRPr="008621B8">
        <w:rPr>
          <w:rFonts w:asciiTheme="minorHAnsi" w:hAnsiTheme="minorHAnsi" w:cstheme="minorHAnsi"/>
          <w:sz w:val="20"/>
        </w:rPr>
        <w:t xml:space="preserve"> oraz w witrynie  wejściowej </w:t>
      </w:r>
      <w:r w:rsidR="007B7633" w:rsidRPr="008621B8">
        <w:rPr>
          <w:rFonts w:asciiTheme="minorHAnsi" w:hAnsiTheme="minorHAnsi" w:cstheme="minorHAnsi"/>
          <w:sz w:val="20"/>
        </w:rPr>
        <w:t>.</w:t>
      </w:r>
      <w:r w:rsidR="00727F6F" w:rsidRPr="008621B8">
        <w:rPr>
          <w:rFonts w:asciiTheme="minorHAnsi" w:hAnsiTheme="minorHAnsi" w:cstheme="minorHAnsi"/>
          <w:sz w:val="20"/>
        </w:rPr>
        <w:t xml:space="preserve"> </w:t>
      </w:r>
    </w:p>
    <w:p w14:paraId="5059EA26" w14:textId="6CA2604A" w:rsidR="00000A3A" w:rsidRPr="008621B8" w:rsidRDefault="00727F6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 rejonie doków </w:t>
      </w:r>
      <w:r w:rsidR="00DA1059" w:rsidRPr="008621B8">
        <w:rPr>
          <w:rFonts w:asciiTheme="minorHAnsi" w:hAnsiTheme="minorHAnsi" w:cstheme="minorHAnsi"/>
          <w:sz w:val="20"/>
        </w:rPr>
        <w:t xml:space="preserve">znajdują się </w:t>
      </w:r>
      <w:r w:rsidRPr="008621B8">
        <w:rPr>
          <w:rFonts w:asciiTheme="minorHAnsi" w:hAnsiTheme="minorHAnsi" w:cstheme="minorHAnsi"/>
          <w:sz w:val="20"/>
        </w:rPr>
        <w:t xml:space="preserve"> dw</w:t>
      </w:r>
      <w:r w:rsidR="00DA1059" w:rsidRPr="008621B8">
        <w:rPr>
          <w:rFonts w:asciiTheme="minorHAnsi" w:hAnsiTheme="minorHAnsi" w:cstheme="minorHAnsi"/>
          <w:sz w:val="20"/>
        </w:rPr>
        <w:t>a</w:t>
      </w:r>
      <w:r w:rsidRPr="008621B8">
        <w:rPr>
          <w:rFonts w:asciiTheme="minorHAnsi" w:hAnsiTheme="minorHAnsi" w:cstheme="minorHAnsi"/>
          <w:sz w:val="20"/>
        </w:rPr>
        <w:t xml:space="preserve"> stanowisk rozładunku </w:t>
      </w:r>
      <w:r w:rsidR="00DA1059" w:rsidRPr="008621B8">
        <w:rPr>
          <w:rFonts w:asciiTheme="minorHAnsi" w:hAnsiTheme="minorHAnsi" w:cstheme="minorHAnsi"/>
          <w:sz w:val="20"/>
        </w:rPr>
        <w:t xml:space="preserve">oraz </w:t>
      </w:r>
      <w:r w:rsidRPr="008621B8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8621B8">
        <w:rPr>
          <w:rFonts w:asciiTheme="minorHAnsi" w:hAnsiTheme="minorHAnsi" w:cstheme="minorHAnsi"/>
          <w:sz w:val="20"/>
        </w:rPr>
        <w:t>prasokontener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na odpady. </w:t>
      </w:r>
    </w:p>
    <w:p w14:paraId="64B5E433" w14:textId="432D8D41" w:rsidR="00727F6F" w:rsidRPr="008621B8" w:rsidRDefault="00000A3A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 dachu lokalu projektuje się świetliki dachowe oraz klapy dymowe pełniące również funkcję doświetlenia </w:t>
      </w:r>
      <w:r w:rsidR="00DA1059" w:rsidRPr="008621B8">
        <w:rPr>
          <w:rFonts w:asciiTheme="minorHAnsi" w:hAnsiTheme="minorHAnsi" w:cstheme="minorHAnsi"/>
          <w:sz w:val="20"/>
        </w:rPr>
        <w:t>światłem</w:t>
      </w:r>
      <w:r w:rsidRPr="008621B8">
        <w:rPr>
          <w:rFonts w:asciiTheme="minorHAnsi" w:hAnsiTheme="minorHAnsi" w:cstheme="minorHAnsi"/>
          <w:sz w:val="20"/>
        </w:rPr>
        <w:t xml:space="preserve"> naturalnym</w:t>
      </w:r>
      <w:r w:rsidR="00727F6F" w:rsidRPr="008621B8">
        <w:rPr>
          <w:rFonts w:asciiTheme="minorHAnsi" w:hAnsiTheme="minorHAnsi" w:cstheme="minorHAnsi"/>
          <w:sz w:val="20"/>
        </w:rPr>
        <w:t xml:space="preserve"> </w:t>
      </w:r>
      <w:r w:rsidR="00DA1059" w:rsidRPr="008621B8">
        <w:rPr>
          <w:rFonts w:asciiTheme="minorHAnsi" w:hAnsiTheme="minorHAnsi" w:cstheme="minorHAnsi"/>
          <w:sz w:val="20"/>
        </w:rPr>
        <w:t>W</w:t>
      </w:r>
      <w:r w:rsidR="00727F6F" w:rsidRPr="008621B8">
        <w:rPr>
          <w:rFonts w:asciiTheme="minorHAnsi" w:hAnsiTheme="minorHAnsi" w:cstheme="minorHAnsi"/>
          <w:sz w:val="20"/>
        </w:rPr>
        <w:t xml:space="preserve"> ścianach </w:t>
      </w:r>
      <w:r w:rsidR="00DA1059" w:rsidRPr="008621B8">
        <w:rPr>
          <w:rFonts w:asciiTheme="minorHAnsi" w:hAnsiTheme="minorHAnsi" w:cstheme="minorHAnsi"/>
          <w:sz w:val="20"/>
        </w:rPr>
        <w:t xml:space="preserve">zewnętrznych </w:t>
      </w:r>
      <w:r w:rsidR="00727F6F" w:rsidRPr="008621B8">
        <w:rPr>
          <w:rFonts w:asciiTheme="minorHAnsi" w:hAnsiTheme="minorHAnsi" w:cstheme="minorHAnsi"/>
          <w:sz w:val="20"/>
        </w:rPr>
        <w:t>w zależności od przeznaczenia</w:t>
      </w:r>
      <w:r w:rsidR="00DA1059" w:rsidRPr="008621B8">
        <w:rPr>
          <w:rFonts w:asciiTheme="minorHAnsi" w:hAnsiTheme="minorHAnsi" w:cstheme="minorHAnsi"/>
          <w:sz w:val="20"/>
        </w:rPr>
        <w:t xml:space="preserve"> znajdują  się </w:t>
      </w:r>
      <w:r w:rsidR="00727F6F" w:rsidRPr="008621B8">
        <w:rPr>
          <w:rFonts w:asciiTheme="minorHAnsi" w:hAnsiTheme="minorHAnsi" w:cstheme="minorHAnsi"/>
          <w:sz w:val="20"/>
        </w:rPr>
        <w:t>okna doświetlające pomieszczenia na pobyt ludzi</w:t>
      </w:r>
    </w:p>
    <w:p w14:paraId="1C089EC8" w14:textId="180EB658" w:rsidR="007B7633" w:rsidRPr="008621B8" w:rsidRDefault="00727F6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 </w:t>
      </w:r>
      <w:r w:rsidR="007B7633" w:rsidRPr="008621B8">
        <w:rPr>
          <w:rFonts w:asciiTheme="minorHAnsi" w:hAnsiTheme="minorHAnsi" w:cstheme="minorHAnsi"/>
          <w:sz w:val="20"/>
        </w:rPr>
        <w:t xml:space="preserve"> </w:t>
      </w:r>
      <w:r w:rsidR="00DA1059" w:rsidRPr="008621B8">
        <w:rPr>
          <w:rFonts w:asciiTheme="minorHAnsi" w:hAnsiTheme="minorHAnsi" w:cstheme="minorHAnsi"/>
          <w:sz w:val="20"/>
        </w:rPr>
        <w:t xml:space="preserve"> </w:t>
      </w:r>
    </w:p>
    <w:p w14:paraId="33EC0F4F" w14:textId="5F924F17" w:rsidR="006144AD" w:rsidRDefault="00E93DD5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27" w:name="_Toc104380227"/>
      <w:bookmarkStart w:id="28" w:name="_Toc162441653"/>
      <w:bookmarkEnd w:id="20"/>
      <w:r w:rsidRPr="008621B8">
        <w:rPr>
          <w:rFonts w:asciiTheme="minorHAnsi" w:hAnsiTheme="minorHAnsi" w:cstheme="minorHAnsi"/>
        </w:rPr>
        <w:t xml:space="preserve">B3.2 </w:t>
      </w:r>
      <w:r w:rsidR="006144AD" w:rsidRPr="008621B8">
        <w:rPr>
          <w:rFonts w:asciiTheme="minorHAnsi" w:hAnsiTheme="minorHAnsi" w:cstheme="minorHAnsi"/>
        </w:rPr>
        <w:t>ELEMENTY BUDOWLANE, PRZEGRODY</w:t>
      </w:r>
      <w:bookmarkEnd w:id="27"/>
      <w:bookmarkEnd w:id="28"/>
    </w:p>
    <w:p w14:paraId="486FA827" w14:textId="10704888" w:rsidR="008621B8" w:rsidRPr="008621B8" w:rsidRDefault="008621B8" w:rsidP="008621B8">
      <w:p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firstLine="284"/>
        <w:rPr>
          <w:rFonts w:asciiTheme="minorHAnsi" w:hAnsiTheme="minorHAnsi" w:cstheme="minorHAnsi"/>
          <w:b/>
          <w:noProof/>
          <w:sz w:val="20"/>
        </w:rPr>
      </w:pPr>
      <w:r w:rsidRPr="008621B8">
        <w:rPr>
          <w:rFonts w:asciiTheme="minorHAnsi" w:hAnsiTheme="minorHAnsi" w:cstheme="minorHAnsi"/>
          <w:b/>
          <w:noProof/>
          <w:sz w:val="20"/>
        </w:rPr>
        <w:t>Konstrukcja – infirmacje ogólne</w:t>
      </w:r>
    </w:p>
    <w:p w14:paraId="07622827" w14:textId="0FD1B5B4" w:rsidR="00FB4C32" w:rsidRPr="00716A16" w:rsidRDefault="00716A16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716A16">
        <w:rPr>
          <w:rFonts w:asciiTheme="minorHAnsi" w:hAnsiTheme="minorHAnsi" w:cstheme="minorHAnsi"/>
          <w:sz w:val="20"/>
        </w:rPr>
        <w:t xml:space="preserve">W ramach przebudowy lokalu 0.04 nie ingeruje się konstrukcję istniejącego budynku. </w:t>
      </w:r>
    </w:p>
    <w:p w14:paraId="24A4381E" w14:textId="5C54B444" w:rsidR="00716A16" w:rsidRPr="00716A16" w:rsidRDefault="00716A16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716A16">
        <w:rPr>
          <w:rFonts w:asciiTheme="minorHAnsi" w:hAnsiTheme="minorHAnsi" w:cstheme="minorHAnsi"/>
          <w:sz w:val="20"/>
        </w:rPr>
        <w:t>Prace w obrębie konstrukcji będę polegać na:</w:t>
      </w:r>
    </w:p>
    <w:p w14:paraId="24F46A54" w14:textId="18A0DD22" w:rsidR="00716A16" w:rsidRPr="00716A16" w:rsidRDefault="00716A16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716A16">
        <w:rPr>
          <w:rFonts w:asciiTheme="minorHAnsi" w:hAnsiTheme="minorHAnsi" w:cstheme="minorHAnsi"/>
          <w:sz w:val="20"/>
        </w:rPr>
        <w:t>- wykonaniu posadowienia pod nowe ściany działowe</w:t>
      </w:r>
    </w:p>
    <w:p w14:paraId="08A134D2" w14:textId="11ABF5A6" w:rsidR="00716A16" w:rsidRPr="00716A16" w:rsidRDefault="00716A16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716A16">
        <w:rPr>
          <w:rFonts w:asciiTheme="minorHAnsi" w:hAnsiTheme="minorHAnsi" w:cstheme="minorHAnsi"/>
          <w:sz w:val="20"/>
        </w:rPr>
        <w:t xml:space="preserve">- wykonaniu nowych posadzek na potrzeby chłodni i mroźni </w:t>
      </w:r>
    </w:p>
    <w:p w14:paraId="4C94610F" w14:textId="29625B85" w:rsidR="00716A16" w:rsidRPr="00716A16" w:rsidRDefault="00716A16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716A16">
        <w:rPr>
          <w:rFonts w:asciiTheme="minorHAnsi" w:hAnsiTheme="minorHAnsi" w:cstheme="minorHAnsi"/>
          <w:sz w:val="20"/>
        </w:rPr>
        <w:t>- wykonaniu konstrukcji stalowych wsporczych pod urządzenia na dachu</w:t>
      </w:r>
    </w:p>
    <w:p w14:paraId="726F1D63" w14:textId="6EDCAF40" w:rsidR="00716A16" w:rsidRPr="00716A16" w:rsidRDefault="00716A16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716A16">
        <w:rPr>
          <w:rFonts w:asciiTheme="minorHAnsi" w:hAnsiTheme="minorHAnsi" w:cstheme="minorHAnsi"/>
          <w:sz w:val="20"/>
        </w:rPr>
        <w:t>- wykonaniu blendy stalowej nad pomieszczeniami małych najemców</w:t>
      </w:r>
    </w:p>
    <w:p w14:paraId="35EB488C" w14:textId="3DDF0A8C" w:rsidR="00716A16" w:rsidRPr="00716A16" w:rsidRDefault="00716A16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716A16">
        <w:rPr>
          <w:rFonts w:asciiTheme="minorHAnsi" w:hAnsiTheme="minorHAnsi" w:cstheme="minorHAnsi"/>
          <w:sz w:val="20"/>
        </w:rPr>
        <w:t>- wykonaniu blendy stalowej nad stoiskiem sprzedaży MWS</w:t>
      </w:r>
    </w:p>
    <w:p w14:paraId="2D17A8FB" w14:textId="1320B56B" w:rsidR="00716A16" w:rsidRPr="00716A16" w:rsidRDefault="00716A16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716A16">
        <w:rPr>
          <w:rFonts w:asciiTheme="minorHAnsi" w:hAnsiTheme="minorHAnsi" w:cstheme="minorHAnsi"/>
          <w:sz w:val="20"/>
        </w:rPr>
        <w:t xml:space="preserve">- wykonanie stalowych konstrukcji wzmacniających ściany GK pod montaż drzwi itp. </w:t>
      </w:r>
    </w:p>
    <w:p w14:paraId="6C29635E" w14:textId="77777777" w:rsidR="00716A16" w:rsidRDefault="00716A16" w:rsidP="008621B8">
      <w:pPr>
        <w:spacing w:line="240" w:lineRule="auto"/>
        <w:ind w:firstLine="567"/>
        <w:rPr>
          <w:rFonts w:asciiTheme="minorHAnsi" w:hAnsiTheme="minorHAnsi" w:cstheme="minorHAnsi"/>
          <w:color w:val="FF0000"/>
          <w:sz w:val="20"/>
        </w:rPr>
      </w:pPr>
    </w:p>
    <w:p w14:paraId="4C6FB99F" w14:textId="77777777" w:rsidR="00716A16" w:rsidRPr="008621B8" w:rsidRDefault="00716A16" w:rsidP="008621B8">
      <w:pPr>
        <w:spacing w:line="240" w:lineRule="auto"/>
        <w:ind w:firstLine="567"/>
        <w:rPr>
          <w:rFonts w:asciiTheme="minorHAnsi" w:hAnsiTheme="minorHAnsi" w:cstheme="minorHAnsi"/>
          <w:color w:val="FF0000"/>
          <w:sz w:val="20"/>
        </w:rPr>
      </w:pPr>
    </w:p>
    <w:p w14:paraId="77D44A3E" w14:textId="77777777" w:rsidR="00727F6F" w:rsidRPr="008621B8" w:rsidRDefault="00D50410" w:rsidP="008621B8">
      <w:p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firstLine="284"/>
        <w:rPr>
          <w:rFonts w:asciiTheme="minorHAnsi" w:hAnsiTheme="minorHAnsi" w:cstheme="minorHAnsi"/>
          <w:b/>
          <w:noProof/>
          <w:sz w:val="20"/>
        </w:rPr>
      </w:pPr>
      <w:r w:rsidRPr="008621B8">
        <w:rPr>
          <w:rFonts w:asciiTheme="minorHAnsi" w:hAnsiTheme="minorHAnsi" w:cstheme="minorHAnsi"/>
          <w:b/>
          <w:noProof/>
          <w:sz w:val="20"/>
        </w:rPr>
        <w:t>Przegrody poziome i pionowe</w:t>
      </w:r>
    </w:p>
    <w:p w14:paraId="65D3D67B" w14:textId="5F5E879B" w:rsidR="00727F6F" w:rsidRPr="008621B8" w:rsidRDefault="00727F6F" w:rsidP="008621B8">
      <w:p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firstLine="284"/>
        <w:rPr>
          <w:rFonts w:asciiTheme="minorHAnsi" w:hAnsiTheme="minorHAnsi" w:cstheme="minorHAnsi"/>
          <w:bCs/>
          <w:noProof/>
          <w:sz w:val="20"/>
        </w:rPr>
      </w:pPr>
      <w:r w:rsidRPr="008621B8">
        <w:rPr>
          <w:rFonts w:asciiTheme="minorHAnsi" w:hAnsiTheme="minorHAnsi" w:cstheme="minorHAnsi"/>
          <w:bCs/>
          <w:noProof/>
          <w:sz w:val="20"/>
        </w:rPr>
        <w:t>Wtryna zewnętrzna  - wg projektu głównego  Parki handlowego</w:t>
      </w:r>
    </w:p>
    <w:p w14:paraId="47751436" w14:textId="76621EB0" w:rsidR="00727F6F" w:rsidRPr="008621B8" w:rsidRDefault="00727F6F" w:rsidP="008621B8">
      <w:p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firstLine="284"/>
        <w:rPr>
          <w:rFonts w:asciiTheme="minorHAnsi" w:hAnsiTheme="minorHAnsi" w:cstheme="minorHAnsi"/>
          <w:bCs/>
          <w:noProof/>
          <w:sz w:val="20"/>
        </w:rPr>
      </w:pPr>
      <w:r w:rsidRPr="008621B8">
        <w:rPr>
          <w:rFonts w:asciiTheme="minorHAnsi" w:hAnsiTheme="minorHAnsi" w:cstheme="minorHAnsi"/>
          <w:bCs/>
          <w:noProof/>
          <w:sz w:val="20"/>
        </w:rPr>
        <w:t xml:space="preserve">Ściany zewnęntrze – wg projektu  głównego parku Handlowego </w:t>
      </w:r>
    </w:p>
    <w:p w14:paraId="529C9A0E" w14:textId="329515B4" w:rsidR="00727F6F" w:rsidRPr="008621B8" w:rsidRDefault="00727F6F" w:rsidP="008621B8">
      <w:p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firstLine="284"/>
        <w:rPr>
          <w:rFonts w:asciiTheme="minorHAnsi" w:hAnsiTheme="minorHAnsi" w:cstheme="minorHAnsi"/>
          <w:bCs/>
          <w:noProof/>
          <w:sz w:val="20"/>
        </w:rPr>
      </w:pPr>
      <w:r w:rsidRPr="008621B8">
        <w:rPr>
          <w:rFonts w:asciiTheme="minorHAnsi" w:hAnsiTheme="minorHAnsi" w:cstheme="minorHAnsi"/>
          <w:bCs/>
          <w:noProof/>
          <w:sz w:val="20"/>
        </w:rPr>
        <w:t xml:space="preserve">Posadzki – wg projektugłównego  parku Handlowego </w:t>
      </w:r>
    </w:p>
    <w:p w14:paraId="7D088D63" w14:textId="01B97DF9" w:rsidR="00D50410" w:rsidRDefault="00727F6F" w:rsidP="008621B8">
      <w:p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lastRenderedPageBreak/>
        <w:t xml:space="preserve">Nowe przegrody wewnętrzne </w:t>
      </w:r>
      <w:r w:rsidR="00D50410" w:rsidRPr="008621B8">
        <w:rPr>
          <w:rFonts w:asciiTheme="minorHAnsi" w:hAnsiTheme="minorHAnsi" w:cstheme="minorHAnsi"/>
          <w:sz w:val="20"/>
        </w:rPr>
        <w:t>wg opisów na rysunkach</w:t>
      </w:r>
      <w:r w:rsidRPr="008621B8">
        <w:rPr>
          <w:rFonts w:asciiTheme="minorHAnsi" w:hAnsiTheme="minorHAnsi" w:cstheme="minorHAnsi"/>
          <w:sz w:val="20"/>
        </w:rPr>
        <w:t xml:space="preserve"> architektury </w:t>
      </w:r>
    </w:p>
    <w:p w14:paraId="796ECAD6" w14:textId="77777777" w:rsidR="00727F6F" w:rsidRPr="008621B8" w:rsidRDefault="00727F6F" w:rsidP="008621B8">
      <w:p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firstLine="284"/>
        <w:rPr>
          <w:rFonts w:asciiTheme="minorHAnsi" w:hAnsiTheme="minorHAnsi" w:cstheme="minorHAnsi"/>
          <w:sz w:val="20"/>
        </w:rPr>
      </w:pPr>
    </w:p>
    <w:p w14:paraId="10FDBD82" w14:textId="4DDB55FD" w:rsidR="006144AD" w:rsidRPr="008621B8" w:rsidRDefault="00E93DD5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29" w:name="_Toc104380228"/>
      <w:bookmarkStart w:id="30" w:name="_Toc162441656"/>
      <w:r w:rsidRPr="008621B8">
        <w:rPr>
          <w:rFonts w:asciiTheme="minorHAnsi" w:hAnsiTheme="minorHAnsi" w:cstheme="minorHAnsi"/>
        </w:rPr>
        <w:t xml:space="preserve">B3.3 </w:t>
      </w:r>
      <w:r w:rsidR="006144AD" w:rsidRPr="008621B8">
        <w:rPr>
          <w:rFonts w:asciiTheme="minorHAnsi" w:hAnsiTheme="minorHAnsi" w:cstheme="minorHAnsi"/>
        </w:rPr>
        <w:t>WYGLĄD ZEWNĘTRZNY</w:t>
      </w:r>
      <w:bookmarkEnd w:id="29"/>
      <w:bookmarkEnd w:id="30"/>
    </w:p>
    <w:p w14:paraId="726DC075" w14:textId="6026DBF9" w:rsidR="002F5230" w:rsidRPr="008621B8" w:rsidRDefault="00000A3A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Najemca </w:t>
      </w:r>
      <w:r w:rsidR="00747106" w:rsidRPr="008621B8">
        <w:rPr>
          <w:rFonts w:asciiTheme="minorHAnsi" w:hAnsiTheme="minorHAnsi" w:cstheme="minorHAnsi"/>
          <w:sz w:val="20"/>
        </w:rPr>
        <w:t xml:space="preserve">lokalu 0.04 </w:t>
      </w:r>
      <w:r w:rsidRPr="008621B8">
        <w:rPr>
          <w:rFonts w:asciiTheme="minorHAnsi" w:hAnsiTheme="minorHAnsi" w:cstheme="minorHAnsi"/>
          <w:sz w:val="20"/>
        </w:rPr>
        <w:t xml:space="preserve">poza wskazaniem wytycznych co do lokalizacji okien i drzwi nie ingeruje w zewnętrzny wygląd Parku handlowego </w:t>
      </w:r>
    </w:p>
    <w:p w14:paraId="5395D31F" w14:textId="7E4CED6F" w:rsidR="0087577F" w:rsidRPr="008621B8" w:rsidRDefault="0087577F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31" w:name="_Toc162441657"/>
      <w:r w:rsidRPr="008621B8">
        <w:rPr>
          <w:rFonts w:asciiTheme="minorHAnsi" w:hAnsiTheme="minorHAnsi" w:cstheme="minorHAnsi"/>
        </w:rPr>
        <w:t>B3.4 PODSTAWOWE DANE TECHNOLOGICZNE</w:t>
      </w:r>
      <w:bookmarkEnd w:id="31"/>
    </w:p>
    <w:p w14:paraId="246C8F10" w14:textId="71A658B6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Podstawową funkcją projektowanego </w:t>
      </w:r>
      <w:r w:rsidR="00000A3A" w:rsidRPr="008621B8">
        <w:rPr>
          <w:rFonts w:asciiTheme="minorHAnsi" w:hAnsiTheme="minorHAnsi" w:cstheme="minorHAnsi"/>
          <w:sz w:val="20"/>
        </w:rPr>
        <w:t>lokalu</w:t>
      </w:r>
      <w:r w:rsidRPr="008621B8">
        <w:rPr>
          <w:rFonts w:asciiTheme="minorHAnsi" w:hAnsiTheme="minorHAnsi" w:cstheme="minorHAnsi"/>
          <w:sz w:val="20"/>
        </w:rPr>
        <w:t xml:space="preserve"> będzie funkcja handlowo-usługowa</w:t>
      </w:r>
    </w:p>
    <w:p w14:paraId="7729FAE7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Rozdział i sposób ułożenia poszczególnych towarów handlowych będzie zgodny ze standardami „sieci handlowej”. Towary będą w opakowaniach jednostkowych, jednorazowych i zwrotnych (niektóre napoje). Dla zwrotu tych opakowań jest stanowisko przyjęcia pustych opakowań (pom. 7.04.02),  dostępne od korytarza wewnętrznego lokalu. Towary będą układane na regałach przyściennych, regałach gondolowych, na stołach ekspozycyjnych, w urządzeniach chłodniczych i </w:t>
      </w:r>
      <w:proofErr w:type="spellStart"/>
      <w:r w:rsidRPr="008621B8">
        <w:rPr>
          <w:rFonts w:asciiTheme="minorHAnsi" w:hAnsiTheme="minorHAnsi" w:cstheme="minorHAnsi"/>
          <w:sz w:val="20"/>
        </w:rPr>
        <w:t>mroźniczych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(witryny i bonety) oraz na paletach (opakowania większe i zbiorcze). Oprócz towarów spożywczych w sali samoobsługowej można kupić artykuły chemiczne, produkty dla zwierząt, obuwie, artykuły przemysłowe, rowery, artykuły papiernicze, odzież itp.</w:t>
      </w:r>
    </w:p>
    <w:p w14:paraId="208B72F8" w14:textId="7C17A629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Klienci korzystają w trakcie zakupów z wózków zakupowych. Wózki znajdują się w wygrodzeniu przy wejściu do lokalu oraz w wiatach ustawionych na parkingu Do obsługi klientów zaprojektowana  układ kas - przewidziano </w:t>
      </w:r>
      <w:r w:rsidR="009C1ADD" w:rsidRPr="008621B8">
        <w:rPr>
          <w:rFonts w:asciiTheme="minorHAnsi" w:hAnsiTheme="minorHAnsi" w:cstheme="minorHAnsi"/>
          <w:sz w:val="20"/>
        </w:rPr>
        <w:t>3</w:t>
      </w:r>
      <w:r w:rsidRPr="008621B8">
        <w:rPr>
          <w:rFonts w:asciiTheme="minorHAnsi" w:hAnsiTheme="minorHAnsi" w:cstheme="minorHAnsi"/>
          <w:sz w:val="20"/>
        </w:rPr>
        <w:t xml:space="preserve"> podwójne stanowiska kasowe  oraz </w:t>
      </w:r>
      <w:r w:rsidR="009C1ADD" w:rsidRPr="008621B8">
        <w:rPr>
          <w:rFonts w:asciiTheme="minorHAnsi" w:hAnsiTheme="minorHAnsi" w:cstheme="minorHAnsi"/>
          <w:sz w:val="20"/>
        </w:rPr>
        <w:t xml:space="preserve">8 </w:t>
      </w:r>
      <w:r w:rsidRPr="008621B8">
        <w:rPr>
          <w:rFonts w:asciiTheme="minorHAnsi" w:hAnsiTheme="minorHAnsi" w:cstheme="minorHAnsi"/>
          <w:sz w:val="20"/>
        </w:rPr>
        <w:t>stanowisk z kasami samoobsługowymi.</w:t>
      </w:r>
    </w:p>
    <w:p w14:paraId="20C66219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PUNKT SPRZEDAŻY DROBIU</w:t>
      </w:r>
    </w:p>
    <w:p w14:paraId="75AE0FED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bookmarkStart w:id="32" w:name="_Hlk43454011"/>
      <w:r w:rsidRPr="008621B8">
        <w:rPr>
          <w:rFonts w:asciiTheme="minorHAnsi" w:hAnsiTheme="minorHAnsi" w:cstheme="minorHAnsi"/>
          <w:sz w:val="20"/>
        </w:rPr>
        <w:t xml:space="preserve">Punkt sprzedaży drobiu zostanie wyposażony w </w:t>
      </w:r>
      <w:proofErr w:type="spellStart"/>
      <w:r w:rsidRPr="008621B8">
        <w:rPr>
          <w:rFonts w:asciiTheme="minorHAnsi" w:hAnsiTheme="minorHAnsi" w:cstheme="minorHAnsi"/>
          <w:sz w:val="20"/>
        </w:rPr>
        <w:t>rożno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oraz ekspozycyjną ladę chłodniczą, w której wyłożony będzie dostępny asortyment. Drób dostarczany będzie w całości lub w porcjach z podziałem na asortyment np. skrzydełka, piersi, udka itp. Wystawiony w ladzie chłodniczej towar na życzenie klienta będzie ważony, zapakowany i ometkowany dla rożna kurczaki dostarczane będą jako półprodukt tzn. przyprawione gotowe do obróbki termicznej.</w:t>
      </w:r>
    </w:p>
    <w:p w14:paraId="31A5F5CD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Na stoisku sprzedaży drobiu będzie znajdował się zlewozmywak jednokomorowy i umywalka. Przy umywalce i zlewozmywaku będzie znajdował się zasobnik (podajnik) ze środkiem dezynfekującym oraz podajnik z mydłem, ponadto będzie znajdował się podajnik na ręczniki jednorazowe oraz pojemnik na śmieci. Wymiary komory zlewozmywaka przystosowane będą do mycia podręcznego sprzętu używanego na stoisku sprzedaży drobiu, w pobliżu zlewozmywaka zawieszony jest </w:t>
      </w:r>
      <w:proofErr w:type="spellStart"/>
      <w:r w:rsidRPr="008621B8">
        <w:rPr>
          <w:rFonts w:asciiTheme="minorHAnsi" w:hAnsiTheme="minorHAnsi" w:cstheme="minorHAnsi"/>
          <w:sz w:val="20"/>
        </w:rPr>
        <w:t>ociekacz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przeznaczony na suszenie uprzednio umytego podręcznego sprzętu. Woda na stoisku sprzedaży drobiu podgrzewana będzie do +75C⁰. Zlewozmywak usytuowany na stoisku sprzedaży drobiu będzie służył wyłącznie do bieżącego mycia drobnego sprzętu (itp. noża) używanego na stoisku.</w:t>
      </w:r>
    </w:p>
    <w:p w14:paraId="46D3994E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Do mycia sprzętu używanego na stoisku przeznaczono specjalnie do tego celu zaprojektowano pomieszczenie zmywalni (pom. 5.15) znajdujące się na zapleczu. W pomieszczeniu tym sprzęt i urządzenia myte będą w zlewozmywaku dwukomorowym, którego komory dobrane są do rozmiarów używanego na stoisku sprzętu. Urządzenia i sprzęty przenoszone będą do pomieszczenia mycia po zakończeniu pracy marketu. W pomieszczeniu do mycia obok zlewozmywaka dwukomorowego będzie znajdowała się powierzchnia </w:t>
      </w:r>
      <w:proofErr w:type="spellStart"/>
      <w:r w:rsidRPr="008621B8">
        <w:rPr>
          <w:rFonts w:asciiTheme="minorHAnsi" w:hAnsiTheme="minorHAnsi" w:cstheme="minorHAnsi"/>
          <w:sz w:val="20"/>
        </w:rPr>
        <w:t>odkładcza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i ociekowa.</w:t>
      </w:r>
    </w:p>
    <w:p w14:paraId="3EAD2B64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Na stoisku sprzedaży drobiu będą funkcjonowały niezależnie dwa komplety tac i będą używane rotacyjnie, tzn. gdy jeden trafia do użycia drugi będzie myty i trafia do pojemników chowanych do szafek znajdujących się w dolnych partiach stołów roboczych, gdzie będzie oczekiwał na ponowne użycie.</w:t>
      </w:r>
    </w:p>
    <w:bookmarkEnd w:id="32"/>
    <w:p w14:paraId="14665DF1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PUNKT SPRZEDAŻY MIĘSA</w:t>
      </w:r>
    </w:p>
    <w:p w14:paraId="362EAC63" w14:textId="4EC91F0C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Punkt sprzedaży mięsa wyposażony jest w usytuowaną na zapleczu chłodnię wędlin , ponadto stanowisko wyposażone będzie w ekspozycyjną ladę chłodniczą, blat roboczy i punkt wodny wspólny z punktem sprzedaży </w:t>
      </w:r>
      <w:r w:rsidR="009C1ADD" w:rsidRPr="008621B8">
        <w:rPr>
          <w:rFonts w:asciiTheme="minorHAnsi" w:hAnsiTheme="minorHAnsi" w:cstheme="minorHAnsi"/>
          <w:sz w:val="20"/>
        </w:rPr>
        <w:t>drobiu</w:t>
      </w:r>
      <w:r w:rsidRPr="008621B8">
        <w:rPr>
          <w:rFonts w:asciiTheme="minorHAnsi" w:hAnsiTheme="minorHAnsi" w:cstheme="minorHAnsi"/>
          <w:sz w:val="20"/>
        </w:rPr>
        <w:t xml:space="preserve"> (do mycia rąk i podręcznego sprzętu). Mięso dostarczane będzie w porcjach przeznaczonych do sprzedaży. Wystawiony w ladzie chłodniczej towar na życzenie klienta może być podzielony na mniejsze porcje (kawałki, plastry) zważony, zapakowany i ometkowany. Nie przewiduje się rozbioru mięsa oraz jego mielenia.</w:t>
      </w:r>
    </w:p>
    <w:p w14:paraId="06253797" w14:textId="77777777" w:rsidR="00747106" w:rsidRPr="008621B8" w:rsidRDefault="00747106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</w:p>
    <w:p w14:paraId="0A880993" w14:textId="77777777" w:rsidR="00747106" w:rsidRPr="008621B8" w:rsidRDefault="00747106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</w:p>
    <w:p w14:paraId="37981088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PUNKT SPRZEDAŻY WĘDLIN</w:t>
      </w:r>
    </w:p>
    <w:p w14:paraId="5FBEFE95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Punkt sprzedaży wędlin wyposażony będzie w ekspozycyjną ladę chłodniczą, regał chłodniczy (witrynę) w której przechowywany będzie dostarczany towar, blat roboczy wielkości ok. 195x80cm, na którym będzie znajdował się półautomat krajalniczy. W szafce pod urządzeniem krajalniczym będą znajdowały się wysuwane pojemniki na odpadki powstające w trakcie krojenia i porcjowania wędlin, które dostępne będą zarówno od strony lad jak i regałów chłodniczych.</w:t>
      </w:r>
    </w:p>
    <w:p w14:paraId="3D39776A" w14:textId="14B8E9CD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lastRenderedPageBreak/>
        <w:t xml:space="preserve">Na stoisku sprzedaży wędlin znajduje się zlewozmywak jednokomorowy i umywalka. Przy umywalce i zlewozmywaku będzie znajdował się zasobnik (podajnik) ze środkiem dezynfekującym oraz podajnik z mydłem, ponadto będzie znajdował się podajnik na ręczniki jednorazowe oraz pojemnik na śmieci. Wymiary komory zlewozmywakowej przystosowane będą do mycia podręcznego sprzętu używanego na stoisku sprzedaży wędlin, w pobliżu zlewozmywaka zawieszony będzie </w:t>
      </w:r>
      <w:proofErr w:type="spellStart"/>
      <w:r w:rsidRPr="008621B8">
        <w:rPr>
          <w:rFonts w:asciiTheme="minorHAnsi" w:hAnsiTheme="minorHAnsi" w:cstheme="minorHAnsi"/>
          <w:sz w:val="20"/>
        </w:rPr>
        <w:t>ociekacz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przeznaczony na suszenie uprzednio umytego podręcznego sprzętu.</w:t>
      </w:r>
    </w:p>
    <w:p w14:paraId="60A6FCD1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Zlewozmywak usytuowany na stoisku sprzedaży wędlin będzie służył wyłącznie do bieżącego mycia drobnego sprzętu (noże itp.) używanego na stoisku. Po zakończeniu pracy cały sprzęt i urządzenia używane na stoisku przenoszone będą i myte w pomieszczeniu mycia znajdującego się na zapleczu marketu, wyposażonego w zlewozmywak dwukomorowy oraz urządzenie do dezynfekcji noży. Przy zlewozmywaku będzie znajdowała się powierzchnia </w:t>
      </w:r>
      <w:proofErr w:type="spellStart"/>
      <w:r w:rsidRPr="008621B8">
        <w:rPr>
          <w:rFonts w:asciiTheme="minorHAnsi" w:hAnsiTheme="minorHAnsi" w:cstheme="minorHAnsi"/>
          <w:sz w:val="20"/>
        </w:rPr>
        <w:t>odkładcza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i ociekowa. </w:t>
      </w:r>
    </w:p>
    <w:p w14:paraId="013DB991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Na stoisku sprzedaży wędlin będą funkcjonowały niezależnie dwa komplety tac i będą używane rotacyjnie, tzn. gdy jeden trafia do użycia drugi będzie myty i będzie trafiał do szafek znajdujących się w dolnych partiach stołów roboczych,  gdzie będzie oczekiwał na ponowne użycie. </w:t>
      </w:r>
    </w:p>
    <w:p w14:paraId="3804A8C6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Wystawiony w ladzie chłodniczej towar, na życzenie klienta może być podzielony na mniejsze porcje (kawałki, plastry), zważony, zapakowany i ometkowany. Przewiduje się również ekspozycje w ladzie chłodniczej towaru w plastrach który na życzenie klienta będzie zważony i ometkowany. Na stanowisku przewiduje się jedynie krojenie wędlin.</w:t>
      </w:r>
    </w:p>
    <w:p w14:paraId="25CB7725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PUNKT SPRZEDAŻY SERÓW i WYROBÓW GARMAŻERYJNYCH</w:t>
      </w:r>
    </w:p>
    <w:p w14:paraId="09A682C3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Punkt sprzedaży wyposażony będzie w ekspozycyjne lady chłodnicze oddzielne dla serów i wyrobów garmażeryjnych, regał chłodniczy (witrynę) w której przechowywane będą wyłącznie dostarczane sery, blat wielkości ok. 195x80cm na którym znajduje się półautomat krajalniczy. W szafce pod urządzeniem krajalniczym będą znajdowały się wysuwane pojemniki na odpadki powstające w trakcie krojenia i porcjowania sera, które dostępne będą zarówno od strony lad jak i regałów chłodniczych.</w:t>
      </w:r>
    </w:p>
    <w:p w14:paraId="53F32EC8" w14:textId="27A062F6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Stoisko będzie posiadało umywalkę i zlewozmywak</w:t>
      </w:r>
      <w:r w:rsidR="007839BB" w:rsidRPr="008621B8">
        <w:rPr>
          <w:rFonts w:asciiTheme="minorHAnsi" w:hAnsiTheme="minorHAnsi" w:cstheme="minorHAnsi"/>
          <w:sz w:val="20"/>
        </w:rPr>
        <w:t xml:space="preserve"> </w:t>
      </w:r>
      <w:r w:rsidRPr="008621B8">
        <w:rPr>
          <w:rFonts w:asciiTheme="minorHAnsi" w:hAnsiTheme="minorHAnsi" w:cstheme="minorHAnsi"/>
          <w:sz w:val="20"/>
        </w:rPr>
        <w:t xml:space="preserve">jak również związane z nimi przybory. Przy umywalce i zlewozmywaku będzie znajdował się zasobnik (podajnik) ze środkiem dezynfekującym oraz podajnik z mydłem, ponadto będzie znajdował się podajnik na ręczniki jednorazowe oraz pojemnik na śmieci. Wymiary komory zlewozmywakowej przystosowane będą do mycia podręcznego sprzętu używanego na stoisku sprzedaży sera i wyrobów garmażeryjnych. W pobliżu zlewozmywaka zawieszony będzie </w:t>
      </w:r>
      <w:proofErr w:type="spellStart"/>
      <w:r w:rsidRPr="008621B8">
        <w:rPr>
          <w:rFonts w:asciiTheme="minorHAnsi" w:hAnsiTheme="minorHAnsi" w:cstheme="minorHAnsi"/>
          <w:sz w:val="20"/>
        </w:rPr>
        <w:t>ociekacz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przeznaczony na suszenie uprzednio umytego podręcznego sprzętu. Zlewozmywak służy wyłącznie do bieżącego mycia drobnego sprzętu (noże i łyżki </w:t>
      </w:r>
      <w:proofErr w:type="spellStart"/>
      <w:r w:rsidRPr="008621B8">
        <w:rPr>
          <w:rFonts w:asciiTheme="minorHAnsi" w:hAnsiTheme="minorHAnsi" w:cstheme="minorHAnsi"/>
          <w:sz w:val="20"/>
        </w:rPr>
        <w:t>itp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) używanych na stoisku. Po zakończeniu pracy cały sprzęt i urządzenia używane na stoisku przenoszone będą i myte w pomieszczeniu mycia znajdującego się na zapleczu marketu, wyposażonego w zlewozmywak dwukomorowy oraz urządzenie do dezynfekcji noży. Przy zlewozmywaku będzie znajdowała się powierzchnia </w:t>
      </w:r>
      <w:proofErr w:type="spellStart"/>
      <w:r w:rsidRPr="008621B8">
        <w:rPr>
          <w:rFonts w:asciiTheme="minorHAnsi" w:hAnsiTheme="minorHAnsi" w:cstheme="minorHAnsi"/>
          <w:sz w:val="20"/>
        </w:rPr>
        <w:t>odkładcza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i ociekowa.</w:t>
      </w:r>
    </w:p>
    <w:p w14:paraId="3356947C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Na stoisku sprzedaży sera i wyrobów garmażeryjnych będą funkcjonowały niezależnie dwa komplety tac oraz pojemników i będą używane rotacyjnie, tzn. gdy jeden będzie trafiał do użycia drugi będzie myty i będzie trafiał do szafek znajdujących się w dolnych partiach stołów roboczych, gdzie będzie oczekiwał na ponowne użycie.</w:t>
      </w:r>
    </w:p>
    <w:p w14:paraId="1B8B2D1E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Wystawiony w ladzie chłodniczej towar w kawałkach, na życzenie klienta może być podzielony na mniejsze porcje (kawałki, plastry), zważony, zapakowany, ometkowany i wręczony klientowi. Przewiduje się również ekspozycje w ladzie chłodniczej serów w plastrach który na życzenie klienta będzie zważony i ometkowany. Na stanowisku przewiduje się jedynie krojenie serów i odważanie żądanej ilości wyrobów garmażeryjnych. Towar przechowywany będzie w oddzielnej chłodni pom. nr 5.39.</w:t>
      </w:r>
    </w:p>
    <w:p w14:paraId="454EAA18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bookmarkStart w:id="33" w:name="_Toc129501446"/>
      <w:r w:rsidRPr="008621B8">
        <w:rPr>
          <w:rFonts w:asciiTheme="minorHAnsi" w:hAnsiTheme="minorHAnsi" w:cstheme="minorHAnsi"/>
          <w:sz w:val="20"/>
        </w:rPr>
        <w:t>STOISKO WYPIEKU I SPRZEDAŻY PIECZYWA</w:t>
      </w:r>
      <w:bookmarkEnd w:id="33"/>
    </w:p>
    <w:p w14:paraId="75E03E85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Stanowisko wyposażone będzie w dwa </w:t>
      </w:r>
      <w:proofErr w:type="spellStart"/>
      <w:r w:rsidRPr="008621B8">
        <w:rPr>
          <w:rFonts w:asciiTheme="minorHAnsi" w:hAnsiTheme="minorHAnsi" w:cstheme="minorHAnsi"/>
          <w:sz w:val="20"/>
        </w:rPr>
        <w:t>konwekcyjno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– parowe piece piekarnicze o wielkości dobieranej w zależności od planowanej sprzedaży, w których z zamrożonego produktu będzie wypiekać się wyroby piekarnicze (chleb, bułki itp.) pom. nr 8.01. Ponadto piekarnia będzie wyposażona w punkt wodny i blaty robocze, na których umieszczone będą urządzenia do krojenia i metkowania produktu. Zamrożone pieczywo w ilości przewidywanego wypieku wyjmowany będzie z mroźni pom.8.04 i w stanie zamrożonym układany będzie na blachach piekarskich które wkładane będą do pieca i pieczone zgodnie z wymaganiami czasowymi dla poszczególnych produktów. Upieczone produkty po ostygnięciu pakowane będą w worki papierowe i foliowe, zostają ometkowane i wyłożone do sprzedaży w regałach ekspozycyjnych. Stanowisko piekarnicze wyposażone będzie również w zlewozmywak jednokomorowy i umywalkę. Przy zlewozmywaku będzie znajdował się blat z powierzchnią </w:t>
      </w:r>
      <w:proofErr w:type="spellStart"/>
      <w:r w:rsidRPr="008621B8">
        <w:rPr>
          <w:rFonts w:asciiTheme="minorHAnsi" w:hAnsiTheme="minorHAnsi" w:cstheme="minorHAnsi"/>
          <w:sz w:val="20"/>
        </w:rPr>
        <w:t>odkładczą</w:t>
      </w:r>
      <w:proofErr w:type="spellEnd"/>
      <w:r w:rsidRPr="008621B8">
        <w:rPr>
          <w:rFonts w:asciiTheme="minorHAnsi" w:hAnsiTheme="minorHAnsi" w:cstheme="minorHAnsi"/>
          <w:sz w:val="20"/>
        </w:rPr>
        <w:t>.</w:t>
      </w:r>
    </w:p>
    <w:p w14:paraId="36CB726C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Urządzenia i sprzęty używane na stanowisku myte będą w pomieszczeniu mycia zlokalizowanym na zapleczu marketu. Przy wejściu na stoisko wypieku będą znajdowały się ponadto: pojemnik na śmieci, szafa dwudzielna na odzież ochronną używana podczas przebywania na stoisku oraz szafa porządkowa.</w:t>
      </w:r>
    </w:p>
    <w:p w14:paraId="35F167AF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lastRenderedPageBreak/>
        <w:t>Odpady powstające w czasie pracy stoiska natychmiast będą usuwane ze stoiska a następnie gromadzone i usuwane z marketu zgodnie z zasadami  określonymi dla odpadów organicznych pochodzenia zwierzęcego.</w:t>
      </w:r>
    </w:p>
    <w:p w14:paraId="0923853C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Zasady sprzedaży określone będą w szczegółowym przewodniku postępowania oraz obsługi stoisk MWS.</w:t>
      </w:r>
    </w:p>
    <w:p w14:paraId="0D6E9C0C" w14:textId="77777777" w:rsidR="009C1ADD" w:rsidRPr="008621B8" w:rsidRDefault="009C1ADD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</w:p>
    <w:p w14:paraId="1C343C45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bookmarkStart w:id="34" w:name="_Toc108702066"/>
      <w:r w:rsidRPr="008621B8">
        <w:rPr>
          <w:rFonts w:asciiTheme="minorHAnsi" w:hAnsiTheme="minorHAnsi" w:cstheme="minorHAnsi"/>
          <w:sz w:val="20"/>
        </w:rPr>
        <w:t>UTRZYMANIE PORZĄDKU I CZYSTOŚCI</w:t>
      </w:r>
      <w:bookmarkEnd w:id="34"/>
      <w:r w:rsidRPr="008621B8">
        <w:rPr>
          <w:rFonts w:asciiTheme="minorHAnsi" w:hAnsiTheme="minorHAnsi" w:cstheme="minorHAnsi"/>
          <w:sz w:val="20"/>
        </w:rPr>
        <w:t xml:space="preserve"> </w:t>
      </w:r>
    </w:p>
    <w:p w14:paraId="1AF8F3B1" w14:textId="77777777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Do celów porządkowych będą stosowane atestowane środki chemiczne dostarczane w postaci koncentratów. W części magazynowej znajduje się wydzielone miejsce (pom.4.08) dla maszyny myjącej salę sprzedaży oraz do mycia wózków zakupowych wyposażone w zlew, złączkę do węża i kratkę ściekową.</w:t>
      </w:r>
    </w:p>
    <w:p w14:paraId="5BA991DC" w14:textId="77777777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 celu utrzymania porządku i czystości na wydzielonym stanowisku sprzedaży tradycyjnej mięsa, drobiu, wędlin sera jak również na stanowisku piekarniczym przewidziano podręczny sprzęt porządkowy znajdujący się w przeznaczonej na ten cel szafce (pod blatami roboczymi). Właściwy sprzęt do utrzymania czystości na stoisku będzie znajdował się na zapleczu marketu w specjalnie na ten cel przeznaczonym pomieszczeniu. </w:t>
      </w:r>
    </w:p>
    <w:p w14:paraId="134D867B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STREFA DOSTAW</w:t>
      </w:r>
    </w:p>
    <w:p w14:paraId="202CE332" w14:textId="2EB603DA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Towary są dostarczane z samochodów dostawczych podjeżdżających do doków dostaw zlokalizowanych </w:t>
      </w:r>
      <w:r w:rsidR="009C1ADD" w:rsidRPr="008621B8">
        <w:rPr>
          <w:rFonts w:asciiTheme="minorHAnsi" w:hAnsiTheme="minorHAnsi" w:cstheme="minorHAnsi"/>
          <w:sz w:val="20"/>
        </w:rPr>
        <w:t xml:space="preserve">na ścianie zewnętrznej budynku. </w:t>
      </w:r>
      <w:r w:rsidRPr="008621B8">
        <w:rPr>
          <w:rFonts w:asciiTheme="minorHAnsi" w:hAnsiTheme="minorHAnsi" w:cstheme="minorHAnsi"/>
          <w:sz w:val="20"/>
        </w:rPr>
        <w:t xml:space="preserve"> Transport wewnętrzny towaru odbywa się na paletach na wózkach widłowych. Obszar dostępny dla wózkach jest ściśle określony – kończy się przy wejściu do sali samoobsługowej oraz wejściach do chłodni. Dalej wykorzystuje się wózki ręczne.</w:t>
      </w:r>
    </w:p>
    <w:p w14:paraId="7514A5B7" w14:textId="77777777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Większość dostarczanych towarów od razu trafia do sali sprzedaży samoobsługowej. Wszystkie towary spożywcze, a w szczególności mięso, wędliny i nabiał są dostarczane w porcjach w opakowaniach jednostkowych hermetycznie zapakowanych, drób w takich samych opakowaniach. Produkty spożywcze szybko psujące się są przechowywane w chłodniach drobiu, mięsa, wędlin i wyrobów mleczarskich oraz w mroźni zlokalizowanych w obszarze magazynu oraz przyległych do stoisk sprzedaży tradycyjnej. W samoobsługowym w dziale mięsnym przewiduje się wyłącznie sprzedaż hermetycznie pakowanego porcjowanego mięsa i wędlin. Nie przewiduje się porcjowania mięsa. Towar eksponowany jest w specjalnych regałach chłodniczych.</w:t>
      </w:r>
    </w:p>
    <w:p w14:paraId="3426524B" w14:textId="77777777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Dostawy drobiu podzielonego i opakowanego zgodnie z podziałem na sprzedawany asortyment odbywać się będą w pojemnikach średnio co dwa dni lub na bieżąco, w miarę potrzeb, na zamówienie telefoniczne. Dostarczony, zapakowany towar trafia do chłodni drobiu, bezpośrednio do wydzielonych regałów chłodniczych na sali sprzedaży lub na stoisko sprzedaży tradycyjnej. Towar w porcjach przeznaczonych do sprzedaży jest pobierany z chłodni przez pracowników stoiska i trafia bezpośrednio na stoisko sprzedaży detalicznej (pom. 2.05), gdzie po rozpakowaniu eksponowany jest w oddzielnych ekspozycyjnych ladach chłodniczych przeznaczonych dla drobiu.</w:t>
      </w:r>
    </w:p>
    <w:p w14:paraId="3D2FE7FB" w14:textId="77777777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Dostawy wędlin i mięsa przeznaczonych do sprzedaży tradycyjnej odbywać się będą w pojemnikach średnio co dwa dni lub na bieżąco w miarę potrzeb na zamówienie telefoniczne. Dostarczony w pojemnikach zapakowany towar trafi do chłodni wędlin oraz oddzielnej chłodni mięsa , skąd w miarę zapotrzebowania przenoszony będzie w pojemnikach transportowych na stoisko sprzedaży detalicznej. Towar po rozpakowaniu trafi do regału chłodniczego i do ekspozycyjnych lad chłodniczych przeznaczonych oddzielnie na mięso i wędliny.</w:t>
      </w:r>
    </w:p>
    <w:p w14:paraId="71E34EC3" w14:textId="77777777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Dostawy sera przeznaczonych do sprzedaży tradycyjnej odbywać się będą w średnio co dwa dni lub na bieżąco, w miarę potrzeb, na zamówienie telefoniczne. Dostarczony towar w pojemnikach trafi do chłodni produktów mleczarskich , skąd w miarę potrzeb przenoszony jest na stoisko sprzedaży detalicznej (pom. 2.05), gdzie po rozpakowaniu trafi do regału chłodniczego lub do ekspozycyjnych lad chłodniczych z przeznaczeniem dla serów.</w:t>
      </w:r>
    </w:p>
    <w:p w14:paraId="38519317" w14:textId="77777777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Dostawy wyrobów garmażeryjnych odbywać się będą w średnio co dwa dni lub na bieżąco, w miarę potrzeb, na zamówienie telefoniczne. Dostarczony towar w pojemnikach trafi do chłodni produktów mleczarskich, skąd w miarę potrzeb przenoszony będzie na stoisko sprzedaży detalicznej (pom. 2.05), gdzie po rozpakowaniu trafi bezpośrednio do wydzielonej ekspozycyjnej lady chłodniczej. Rozpakowywanie towaru będzie się odbywać tylko i wyłącznie bezpośrednio na stoisku sprzedaży. Na stoisku przewiduje się sprzedaż na wagę gotowych sałatek oraz wyrobów garmażeryjnych takich jak pierogi, krokiety itp.</w:t>
      </w:r>
    </w:p>
    <w:p w14:paraId="26B68B66" w14:textId="2C84A3C3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Wyroby piekarnicze dostarczane są w formie zamrożonej w miarę potrzeb na zamówienie telefoniczne. Dostarczany i szczelnie opakowany towar trafia do pomieszczania mroźni piekarni (pom. 8.04). Towar w porcjach przeznaczonych do sprzedaży jest pobierany z mroźni przez pracowników stoiska i trafia bezpośrednio do pieców znajdujących się w pomieszczeniu piekarniczym.</w:t>
      </w:r>
    </w:p>
    <w:p w14:paraId="06D6C3B1" w14:textId="77777777" w:rsidR="00747106" w:rsidRPr="008621B8" w:rsidRDefault="00747106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</w:p>
    <w:p w14:paraId="3A4BB96B" w14:textId="77777777" w:rsidR="00747106" w:rsidRDefault="00747106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</w:p>
    <w:p w14:paraId="0649B8E3" w14:textId="77777777" w:rsidR="00B85288" w:rsidRDefault="00B85288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</w:p>
    <w:p w14:paraId="0CBF9CBD" w14:textId="77777777" w:rsidR="00B85288" w:rsidRDefault="00B85288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</w:p>
    <w:p w14:paraId="6C8919BD" w14:textId="77777777" w:rsidR="00B85288" w:rsidRPr="008621B8" w:rsidRDefault="00B85288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</w:p>
    <w:p w14:paraId="751F105E" w14:textId="77777777" w:rsidR="0087577F" w:rsidRPr="008621B8" w:rsidRDefault="0087577F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lastRenderedPageBreak/>
        <w:t>TECHNOLOGIA – UWAGI KOŃCOWE</w:t>
      </w:r>
    </w:p>
    <w:p w14:paraId="43C3E7B3" w14:textId="77777777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0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We wszystkich pomieszczeniach tzw. mokrych, podlegającym reżimowi sanitarnemu stosuje się: </w:t>
      </w:r>
    </w:p>
    <w:p w14:paraId="4D9C9A1D" w14:textId="77777777" w:rsidR="0087577F" w:rsidRPr="008621B8" w:rsidRDefault="0087577F" w:rsidP="008621B8">
      <w:pPr>
        <w:pStyle w:val="BMRpodstawowy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Posadzki łatwo zmywalne, gładkie, nienasiąkliwe, łatwo zmywalne</w:t>
      </w:r>
    </w:p>
    <w:p w14:paraId="0BD12D72" w14:textId="77777777" w:rsidR="0087577F" w:rsidRPr="008621B8" w:rsidRDefault="0087577F" w:rsidP="008621B8">
      <w:pPr>
        <w:pStyle w:val="BMRpodstawowy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Spadki 1-1,5% do kanalizacyjnych wpustów podłogowych</w:t>
      </w:r>
    </w:p>
    <w:p w14:paraId="72C918E5" w14:textId="77777777" w:rsidR="0087577F" w:rsidRPr="008621B8" w:rsidRDefault="0087577F" w:rsidP="008621B8">
      <w:pPr>
        <w:pStyle w:val="BMRpodstawowy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Oświetlenie, temperatura i wilgotność pomieszczeń dostosowana do wykonywanych czynności i spełniające wymagania BHP,</w:t>
      </w:r>
    </w:p>
    <w:p w14:paraId="27CD0905" w14:textId="77777777" w:rsidR="0087577F" w:rsidRPr="008621B8" w:rsidRDefault="0087577F" w:rsidP="008621B8">
      <w:pPr>
        <w:pStyle w:val="BMRpodstawowy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Instalacje </w:t>
      </w:r>
      <w:proofErr w:type="spellStart"/>
      <w:r w:rsidRPr="008621B8">
        <w:rPr>
          <w:rFonts w:asciiTheme="minorHAnsi" w:hAnsiTheme="minorHAnsi" w:cstheme="minorHAnsi"/>
          <w:sz w:val="20"/>
        </w:rPr>
        <w:t>wod-kan</w:t>
      </w:r>
      <w:proofErr w:type="spellEnd"/>
      <w:r w:rsidRPr="008621B8">
        <w:rPr>
          <w:rFonts w:asciiTheme="minorHAnsi" w:hAnsiTheme="minorHAnsi" w:cstheme="minorHAnsi"/>
          <w:sz w:val="20"/>
        </w:rPr>
        <w:t>, wentylacji mechanicznej (klimatyzacji), elektryczne, c.o. i c.w.u. zgodnie z projektami branżowymi.</w:t>
      </w:r>
    </w:p>
    <w:p w14:paraId="7FDFDA28" w14:textId="77777777" w:rsidR="0087577F" w:rsidRPr="008621B8" w:rsidRDefault="0087577F" w:rsidP="008621B8">
      <w:pPr>
        <w:pStyle w:val="BMRpodstawowy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 pomieszczeniach, w których używana będzie chemia, wszelkie wykończenie (</w:t>
      </w:r>
      <w:proofErr w:type="spellStart"/>
      <w:r w:rsidRPr="008621B8">
        <w:rPr>
          <w:rFonts w:asciiTheme="minorHAnsi" w:hAnsiTheme="minorHAnsi" w:cstheme="minorHAnsi"/>
          <w:sz w:val="20"/>
        </w:rPr>
        <w:t>tj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posadzki, płytki ścienne) oraz  wyposażenie (szafki, blaty, zlewy itp.) powinny być chemio- i kwasoodporne.   </w:t>
      </w:r>
    </w:p>
    <w:p w14:paraId="7720B65A" w14:textId="77777777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</w:p>
    <w:p w14:paraId="060FF7EC" w14:textId="77777777" w:rsidR="0087577F" w:rsidRPr="008621B8" w:rsidRDefault="0087577F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</w:p>
    <w:p w14:paraId="6E55EDD9" w14:textId="77777777" w:rsidR="00B605B9" w:rsidRPr="008621B8" w:rsidRDefault="00B605B9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35" w:name="_Toc95117794"/>
      <w:bookmarkStart w:id="36" w:name="_Toc124409430"/>
      <w:bookmarkStart w:id="37" w:name="_Toc162441658"/>
      <w:r w:rsidRPr="008621B8">
        <w:rPr>
          <w:rFonts w:asciiTheme="minorHAnsi" w:hAnsiTheme="minorHAnsi" w:cstheme="minorHAnsi"/>
        </w:rPr>
        <w:t>CHARAKTERYSTYCZNE PARAMETRU OBIEKTU BUDOWLANEGO</w:t>
      </w:r>
      <w:bookmarkEnd w:id="35"/>
      <w:bookmarkEnd w:id="36"/>
      <w:bookmarkEnd w:id="37"/>
    </w:p>
    <w:p w14:paraId="5B13D0C8" w14:textId="2D0221A8" w:rsidR="00FB6A09" w:rsidRPr="008621B8" w:rsidRDefault="00E93DD5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38" w:name="_Toc95117795"/>
      <w:bookmarkStart w:id="39" w:name="_Toc124409431"/>
      <w:bookmarkStart w:id="40" w:name="_Toc162441659"/>
      <w:r w:rsidRPr="008621B8">
        <w:rPr>
          <w:rFonts w:asciiTheme="minorHAnsi" w:hAnsiTheme="minorHAnsi" w:cstheme="minorHAnsi"/>
        </w:rPr>
        <w:t xml:space="preserve">B4.1 </w:t>
      </w:r>
      <w:r w:rsidR="00B605B9" w:rsidRPr="008621B8">
        <w:rPr>
          <w:rFonts w:asciiTheme="minorHAnsi" w:hAnsiTheme="minorHAnsi" w:cstheme="minorHAnsi"/>
        </w:rPr>
        <w:t>PARAMETRY OBIEKTU BUDOWLANEGO</w:t>
      </w:r>
      <w:bookmarkEnd w:id="38"/>
      <w:bookmarkEnd w:id="39"/>
      <w:bookmarkEnd w:id="40"/>
    </w:p>
    <w:tbl>
      <w:tblPr>
        <w:tblW w:w="7650" w:type="dxa"/>
        <w:jc w:val="center"/>
        <w:tblLook w:val="04A0" w:firstRow="1" w:lastRow="0" w:firstColumn="1" w:lastColumn="0" w:noHBand="0" w:noVBand="1"/>
      </w:tblPr>
      <w:tblGrid>
        <w:gridCol w:w="3914"/>
        <w:gridCol w:w="3736"/>
      </w:tblGrid>
      <w:tr w:rsidR="00411EB3" w:rsidRPr="008621B8" w14:paraId="3909CDBB" w14:textId="77777777" w:rsidTr="0087577F">
        <w:trPr>
          <w:trHeight w:val="579"/>
          <w:jc w:val="center"/>
        </w:trPr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F752F" w14:textId="4CF711DB" w:rsidR="00411EB3" w:rsidRPr="008621B8" w:rsidRDefault="00411EB3" w:rsidP="008621B8">
            <w:pPr>
              <w:pStyle w:val="BMRpodstawowy"/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Powierzchnia </w:t>
            </w:r>
            <w:r w:rsidR="007839BB" w:rsidRPr="008621B8">
              <w:rPr>
                <w:rFonts w:asciiTheme="minorHAnsi" w:hAnsiTheme="minorHAnsi" w:cstheme="minorHAnsi"/>
                <w:sz w:val="20"/>
              </w:rPr>
              <w:t xml:space="preserve">lokalu </w:t>
            </w:r>
            <w:r w:rsidRPr="008621B8">
              <w:rPr>
                <w:rFonts w:asciiTheme="minorHAnsi" w:hAnsiTheme="minorHAnsi" w:cstheme="minorHAnsi"/>
                <w:sz w:val="20"/>
              </w:rPr>
              <w:t>: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F695D" w14:textId="5F113958" w:rsidR="00411EB3" w:rsidRPr="008621B8" w:rsidRDefault="00727F6F" w:rsidP="008621B8">
            <w:pPr>
              <w:pStyle w:val="BMRpodstawowy"/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5057</w:t>
            </w:r>
            <w:r w:rsidR="001E31B0" w:rsidRPr="008621B8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11EB3" w:rsidRPr="008621B8">
              <w:rPr>
                <w:rFonts w:asciiTheme="minorHAnsi" w:hAnsiTheme="minorHAnsi" w:cstheme="minorHAnsi"/>
                <w:sz w:val="20"/>
              </w:rPr>
              <w:t xml:space="preserve"> m2</w:t>
            </w:r>
          </w:p>
        </w:tc>
      </w:tr>
      <w:tr w:rsidR="00411EB3" w:rsidRPr="008621B8" w14:paraId="33E43B86" w14:textId="77777777" w:rsidTr="0087577F">
        <w:trPr>
          <w:trHeight w:val="579"/>
          <w:jc w:val="center"/>
        </w:trPr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41091" w14:textId="4F1AE242" w:rsidR="00411EB3" w:rsidRPr="008621B8" w:rsidRDefault="007839BB" w:rsidP="008621B8">
            <w:pPr>
              <w:pStyle w:val="BMRpodstawowy"/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Wysokość lokalu </w:t>
            </w:r>
            <w:r w:rsidR="00411EB3" w:rsidRPr="008621B8">
              <w:rPr>
                <w:rFonts w:asciiTheme="minorHAnsi" w:hAnsiTheme="minorHAnsi" w:cstheme="minorHAnsi"/>
                <w:sz w:val="20"/>
              </w:rPr>
              <w:t>: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5C8196" w14:textId="14D38C4C" w:rsidR="00411EB3" w:rsidRPr="008621B8" w:rsidRDefault="00727F6F" w:rsidP="008621B8">
            <w:pPr>
              <w:pStyle w:val="BMRpodstawowy"/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Ok 7m / </w:t>
            </w:r>
            <w:r w:rsidR="00747106" w:rsidRPr="008621B8">
              <w:rPr>
                <w:rFonts w:asciiTheme="minorHAnsi" w:hAnsiTheme="minorHAnsi" w:cstheme="minorHAnsi"/>
                <w:sz w:val="20"/>
              </w:rPr>
              <w:t>9</w:t>
            </w:r>
            <w:r w:rsidRPr="008621B8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11EB3" w:rsidRPr="008621B8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411EB3" w:rsidRPr="008621B8" w14:paraId="740C9FB9" w14:textId="77777777" w:rsidTr="0087577F">
        <w:trPr>
          <w:trHeight w:val="579"/>
          <w:jc w:val="center"/>
        </w:trPr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C4A09" w14:textId="7DEC3F68" w:rsidR="00411EB3" w:rsidRPr="008621B8" w:rsidRDefault="007839BB" w:rsidP="008621B8">
            <w:pPr>
              <w:pStyle w:val="BMRpodstawowy"/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Długość / szerokość 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12A9E" w14:textId="65537328" w:rsidR="00411EB3" w:rsidRPr="008621B8" w:rsidRDefault="00747106" w:rsidP="008621B8">
            <w:pPr>
              <w:pStyle w:val="BMRpodstawowy"/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125,6m x 48,5m</w:t>
            </w:r>
          </w:p>
        </w:tc>
      </w:tr>
      <w:tr w:rsidR="007839BB" w:rsidRPr="008621B8" w14:paraId="7E8F5014" w14:textId="77777777" w:rsidTr="0087577F">
        <w:trPr>
          <w:trHeight w:val="579"/>
          <w:jc w:val="center"/>
        </w:trPr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A4B03" w14:textId="177780FA" w:rsidR="007839BB" w:rsidRPr="008621B8" w:rsidRDefault="007839BB" w:rsidP="008621B8">
            <w:pPr>
              <w:pStyle w:val="BMRpodstawowy"/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Ilość kondygnacji nadziemnych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7FCA" w14:textId="4D75BA92" w:rsidR="007839BB" w:rsidRPr="008621B8" w:rsidRDefault="00747106" w:rsidP="008621B8">
            <w:pPr>
              <w:pStyle w:val="BMRpodstawowy"/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1</w:t>
            </w:r>
          </w:p>
        </w:tc>
      </w:tr>
      <w:tr w:rsidR="007839BB" w:rsidRPr="008621B8" w14:paraId="5DD9E418" w14:textId="77777777" w:rsidTr="001A0A5B">
        <w:trPr>
          <w:trHeight w:val="579"/>
          <w:jc w:val="center"/>
        </w:trPr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1E74" w14:textId="1459DD5D" w:rsidR="007839BB" w:rsidRPr="008621B8" w:rsidRDefault="007839BB" w:rsidP="008621B8">
            <w:pPr>
              <w:pStyle w:val="BMRpodstawowy"/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Ilość kondygnacji podziemnych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267A" w14:textId="01B34D63" w:rsidR="007839BB" w:rsidRPr="008621B8" w:rsidRDefault="00727F6F" w:rsidP="008621B8">
            <w:pPr>
              <w:pStyle w:val="BMRpodstawowy"/>
              <w:pBdr>
                <w:between w:val="single" w:sz="4" w:space="1" w:color="auto"/>
              </w:pBdr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1</w:t>
            </w:r>
          </w:p>
        </w:tc>
      </w:tr>
      <w:tr w:rsidR="004207BA" w:rsidRPr="008621B8" w14:paraId="0DA21817" w14:textId="77777777" w:rsidTr="001A0A5B">
        <w:trPr>
          <w:trHeight w:val="579"/>
          <w:jc w:val="center"/>
        </w:trPr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F6AE" w14:textId="2323A66D" w:rsidR="004207BA" w:rsidRPr="008621B8" w:rsidRDefault="007839BB" w:rsidP="008621B8">
            <w:pPr>
              <w:pStyle w:val="BMRpodstawowy"/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Rzędna +- 0,00 budynku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3F0F" w14:textId="5A58DF91" w:rsidR="004207BA" w:rsidRPr="008621B8" w:rsidRDefault="001A0A5B" w:rsidP="008621B8">
            <w:pPr>
              <w:pStyle w:val="BMRpodstawowy"/>
              <w:pBdr>
                <w:between w:val="single" w:sz="4" w:space="1" w:color="auto"/>
              </w:pBdr>
              <w:spacing w:line="240" w:lineRule="auto"/>
              <w:ind w:firstLine="303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+ 302,14 m </w:t>
            </w:r>
            <w:proofErr w:type="spellStart"/>
            <w:r w:rsidRPr="008621B8">
              <w:rPr>
                <w:rFonts w:asciiTheme="minorHAnsi" w:hAnsiTheme="minorHAnsi" w:cstheme="minorHAnsi"/>
                <w:sz w:val="20"/>
              </w:rPr>
              <w:t>npm</w:t>
            </w:r>
            <w:proofErr w:type="spellEnd"/>
          </w:p>
        </w:tc>
      </w:tr>
    </w:tbl>
    <w:p w14:paraId="2B178FDC" w14:textId="77777777" w:rsidR="00FB6A09" w:rsidRPr="008621B8" w:rsidRDefault="00FB6A09" w:rsidP="008621B8">
      <w:pPr>
        <w:spacing w:line="240" w:lineRule="auto"/>
        <w:rPr>
          <w:rFonts w:asciiTheme="minorHAnsi" w:hAnsiTheme="minorHAnsi" w:cstheme="minorHAnsi"/>
          <w:sz w:val="20"/>
        </w:rPr>
      </w:pPr>
    </w:p>
    <w:p w14:paraId="16BD42E4" w14:textId="417F1B94" w:rsidR="00B605B9" w:rsidRPr="008621B8" w:rsidRDefault="00E93DD5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41" w:name="_Toc69111770"/>
      <w:bookmarkStart w:id="42" w:name="_Toc95117797"/>
      <w:bookmarkStart w:id="43" w:name="_Toc124409433"/>
      <w:bookmarkStart w:id="44" w:name="_Toc162441660"/>
      <w:r w:rsidRPr="008621B8">
        <w:rPr>
          <w:rFonts w:asciiTheme="minorHAnsi" w:hAnsiTheme="minorHAnsi" w:cstheme="minorHAnsi"/>
        </w:rPr>
        <w:t xml:space="preserve">B4.2 </w:t>
      </w:r>
      <w:r w:rsidR="00B605B9" w:rsidRPr="008621B8">
        <w:rPr>
          <w:rFonts w:asciiTheme="minorHAnsi" w:hAnsiTheme="minorHAnsi" w:cstheme="minorHAnsi"/>
        </w:rPr>
        <w:t>INNE DANE NIEZBĘDNE DO STWIERDZENIA ZGODNOŚCI USYTUOWANIA OBIEKTU Z WYMAGANIAMI OCHRONY PRZECIWPOŻAROWEJ</w:t>
      </w:r>
      <w:bookmarkEnd w:id="41"/>
      <w:bookmarkEnd w:id="42"/>
      <w:bookmarkEnd w:id="43"/>
      <w:bookmarkEnd w:id="44"/>
      <w:r w:rsidR="00B605B9" w:rsidRPr="008621B8">
        <w:rPr>
          <w:rFonts w:asciiTheme="minorHAnsi" w:hAnsiTheme="minorHAnsi" w:cstheme="minorHAnsi"/>
        </w:rPr>
        <w:t xml:space="preserve"> </w:t>
      </w:r>
    </w:p>
    <w:p w14:paraId="7039E0E7" w14:textId="3AE0F0FA" w:rsidR="00B605B9" w:rsidRPr="008621B8" w:rsidRDefault="00B605B9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Budynk</w:t>
      </w:r>
      <w:r w:rsidR="00784149" w:rsidRPr="008621B8">
        <w:rPr>
          <w:rFonts w:asciiTheme="minorHAnsi" w:hAnsiTheme="minorHAnsi" w:cstheme="minorHAnsi"/>
          <w:sz w:val="20"/>
        </w:rPr>
        <w:t>i</w:t>
      </w:r>
      <w:r w:rsidR="00A71E33" w:rsidRPr="008621B8">
        <w:rPr>
          <w:rFonts w:asciiTheme="minorHAnsi" w:hAnsiTheme="minorHAnsi" w:cstheme="minorHAnsi"/>
          <w:sz w:val="20"/>
        </w:rPr>
        <w:t xml:space="preserve"> główny Parku handlowego </w:t>
      </w:r>
      <w:r w:rsidRPr="008621B8">
        <w:rPr>
          <w:rFonts w:asciiTheme="minorHAnsi" w:hAnsiTheme="minorHAnsi" w:cstheme="minorHAnsi"/>
          <w:sz w:val="20"/>
        </w:rPr>
        <w:t xml:space="preserve"> zalicza się do grupy </w:t>
      </w:r>
      <w:r w:rsidR="00A71E33" w:rsidRPr="008621B8">
        <w:rPr>
          <w:rFonts w:asciiTheme="minorHAnsi" w:hAnsiTheme="minorHAnsi" w:cstheme="minorHAnsi"/>
          <w:sz w:val="20"/>
        </w:rPr>
        <w:t xml:space="preserve"> </w:t>
      </w:r>
      <w:r w:rsidR="001A0A5B" w:rsidRPr="008621B8">
        <w:rPr>
          <w:rFonts w:asciiTheme="minorHAnsi" w:hAnsiTheme="minorHAnsi" w:cstheme="minorHAnsi"/>
          <w:sz w:val="20"/>
        </w:rPr>
        <w:t xml:space="preserve">zagrożenia ludzi ZL . </w:t>
      </w:r>
    </w:p>
    <w:p w14:paraId="3B4C69A2" w14:textId="2B151CF3" w:rsidR="001A0A5B" w:rsidRPr="008621B8" w:rsidRDefault="001A0A5B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Do budynku centrum handlowo-usługowego zaprojektowana jest  droga pożarową, umożliwiającą dojazd o każdej porze roku pojazdów jednostek ochrony przeciwpożarowej. Droga pożarowa stanowi komunikacja wewnętrzna.</w:t>
      </w:r>
    </w:p>
    <w:p w14:paraId="4C9E8D28" w14:textId="47851818" w:rsidR="001A0A5B" w:rsidRPr="008621B8" w:rsidRDefault="001A0A5B" w:rsidP="008621B8">
      <w:pPr>
        <w:pStyle w:val="BMRpodstawowy"/>
        <w:tabs>
          <w:tab w:val="left" w:pos="284"/>
        </w:tabs>
        <w:spacing w:after="0"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Budynek poprzez wyjścia ewakuacyjne posiada połączenie z drogą pożarową, utwardzonym dojściem o szerokości minimalnej 1,5 m. </w:t>
      </w:r>
    </w:p>
    <w:p w14:paraId="48E42EF3" w14:textId="77777777" w:rsidR="00FB4C32" w:rsidRPr="008621B8" w:rsidRDefault="00FB4C32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</w:p>
    <w:p w14:paraId="527021DC" w14:textId="797898F0" w:rsidR="00B605B9" w:rsidRPr="008621B8" w:rsidRDefault="00B605B9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45" w:name="_Toc127872078"/>
      <w:bookmarkStart w:id="46" w:name="_Toc95117798"/>
      <w:bookmarkStart w:id="47" w:name="_Toc124409434"/>
      <w:bookmarkStart w:id="48" w:name="_Toc162441661"/>
      <w:r w:rsidRPr="008621B8">
        <w:rPr>
          <w:rFonts w:asciiTheme="minorHAnsi" w:hAnsiTheme="minorHAnsi" w:cstheme="minorHAnsi"/>
        </w:rPr>
        <w:t>OPINIA GEOTECHNICZNA I SPOSÓB POSADOWIENIA OBIEKTU BUDOWLANEGO.</w:t>
      </w:r>
      <w:bookmarkEnd w:id="45"/>
      <w:bookmarkEnd w:id="46"/>
      <w:bookmarkEnd w:id="47"/>
      <w:bookmarkEnd w:id="48"/>
    </w:p>
    <w:p w14:paraId="6A168EEF" w14:textId="66070335" w:rsidR="006144AD" w:rsidRPr="008621B8" w:rsidRDefault="00E93DD5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49" w:name="_Toc104380235"/>
      <w:bookmarkStart w:id="50" w:name="_Toc162441662"/>
      <w:r w:rsidRPr="008621B8">
        <w:rPr>
          <w:rFonts w:asciiTheme="minorHAnsi" w:hAnsiTheme="minorHAnsi" w:cstheme="minorHAnsi"/>
        </w:rPr>
        <w:t xml:space="preserve">B5.1 </w:t>
      </w:r>
      <w:bookmarkEnd w:id="49"/>
      <w:r w:rsidR="00493753" w:rsidRPr="008621B8">
        <w:rPr>
          <w:rFonts w:asciiTheme="minorHAnsi" w:hAnsiTheme="minorHAnsi" w:cstheme="minorHAnsi"/>
        </w:rPr>
        <w:t>Geotechniczne warunki posadowienia</w:t>
      </w:r>
      <w:bookmarkEnd w:id="50"/>
    </w:p>
    <w:p w14:paraId="10A88273" w14:textId="6D506516" w:rsidR="00493753" w:rsidRPr="008621B8" w:rsidRDefault="00747106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 projekcie podstawowy całego Parki Handlowego </w:t>
      </w:r>
    </w:p>
    <w:p w14:paraId="1B6F66AD" w14:textId="05B55F0A" w:rsidR="00BA5342" w:rsidRPr="008621B8" w:rsidRDefault="00E93DD5" w:rsidP="008621B8">
      <w:pPr>
        <w:pStyle w:val="BMRNaglowekII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  <w:bookmarkStart w:id="51" w:name="_Toc162441663"/>
      <w:r w:rsidRPr="008621B8">
        <w:rPr>
          <w:rFonts w:asciiTheme="minorHAnsi" w:hAnsiTheme="minorHAnsi" w:cstheme="minorHAnsi"/>
        </w:rPr>
        <w:t>B</w:t>
      </w:r>
      <w:bookmarkStart w:id="52" w:name="_Toc104380236"/>
      <w:r w:rsidRPr="008621B8">
        <w:rPr>
          <w:rFonts w:asciiTheme="minorHAnsi" w:hAnsiTheme="minorHAnsi" w:cstheme="minorHAnsi"/>
        </w:rPr>
        <w:t>5.</w:t>
      </w:r>
      <w:r w:rsidR="00493753" w:rsidRPr="008621B8">
        <w:rPr>
          <w:rFonts w:asciiTheme="minorHAnsi" w:hAnsiTheme="minorHAnsi" w:cstheme="minorHAnsi"/>
        </w:rPr>
        <w:t xml:space="preserve">2 </w:t>
      </w:r>
      <w:r w:rsidR="00E720DB" w:rsidRPr="008621B8">
        <w:rPr>
          <w:rFonts w:asciiTheme="minorHAnsi" w:hAnsiTheme="minorHAnsi" w:cstheme="minorHAnsi"/>
        </w:rPr>
        <w:t xml:space="preserve"> </w:t>
      </w:r>
      <w:bookmarkEnd w:id="52"/>
      <w:r w:rsidR="00493753" w:rsidRPr="008621B8">
        <w:rPr>
          <w:rFonts w:asciiTheme="minorHAnsi" w:hAnsiTheme="minorHAnsi" w:cstheme="minorHAnsi"/>
        </w:rPr>
        <w:t>Kategoria geotechniczna</w:t>
      </w:r>
      <w:bookmarkEnd w:id="51"/>
    </w:p>
    <w:p w14:paraId="769D6686" w14:textId="77777777" w:rsidR="00747106" w:rsidRPr="008621B8" w:rsidRDefault="00747106" w:rsidP="008621B8">
      <w:pPr>
        <w:pStyle w:val="Akapitzlist"/>
        <w:spacing w:line="240" w:lineRule="auto"/>
        <w:ind w:left="432"/>
        <w:rPr>
          <w:rFonts w:asciiTheme="minorHAnsi" w:hAnsiTheme="minorHAnsi" w:cstheme="minorHAnsi"/>
          <w:sz w:val="20"/>
          <w:szCs w:val="20"/>
        </w:rPr>
      </w:pPr>
      <w:bookmarkStart w:id="53" w:name="_Hlk127279403"/>
      <w:r w:rsidRPr="008621B8">
        <w:rPr>
          <w:rFonts w:asciiTheme="minorHAnsi" w:hAnsiTheme="minorHAnsi" w:cstheme="minorHAnsi"/>
          <w:sz w:val="20"/>
          <w:szCs w:val="20"/>
        </w:rPr>
        <w:t xml:space="preserve">W projekcie podstawowy całego Parki Handlowego </w:t>
      </w:r>
    </w:p>
    <w:p w14:paraId="14FAC109" w14:textId="32F7B78C" w:rsidR="0044775D" w:rsidRPr="008621B8" w:rsidRDefault="0044775D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54" w:name="_Toc162441664"/>
      <w:r w:rsidRPr="008621B8">
        <w:rPr>
          <w:rFonts w:asciiTheme="minorHAnsi" w:hAnsiTheme="minorHAnsi" w:cstheme="minorHAnsi"/>
        </w:rPr>
        <w:t>LICZBA LOKALI MIESZKALNYCH I UŻYTKOWYCH</w:t>
      </w:r>
      <w:bookmarkEnd w:id="54"/>
    </w:p>
    <w:p w14:paraId="502113E1" w14:textId="4D279E77" w:rsidR="001E5A63" w:rsidRPr="008621B8" w:rsidRDefault="001E5A63" w:rsidP="008621B8">
      <w:pPr>
        <w:spacing w:line="240" w:lineRule="auto"/>
        <w:ind w:firstLine="576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 </w:t>
      </w:r>
      <w:r w:rsidR="00A71E33" w:rsidRPr="008621B8">
        <w:rPr>
          <w:rFonts w:asciiTheme="minorHAnsi" w:hAnsiTheme="minorHAnsi" w:cstheme="minorHAnsi"/>
          <w:sz w:val="20"/>
        </w:rPr>
        <w:t xml:space="preserve">lokalu </w:t>
      </w:r>
      <w:r w:rsidRPr="008621B8">
        <w:rPr>
          <w:rFonts w:asciiTheme="minorHAnsi" w:hAnsiTheme="minorHAnsi" w:cstheme="minorHAnsi"/>
          <w:sz w:val="20"/>
        </w:rPr>
        <w:t xml:space="preserve">przewiduje się  jednego głównego </w:t>
      </w:r>
      <w:r w:rsidR="00A71E33" w:rsidRPr="008621B8">
        <w:rPr>
          <w:rFonts w:asciiTheme="minorHAnsi" w:hAnsiTheme="minorHAnsi" w:cstheme="minorHAnsi"/>
          <w:sz w:val="20"/>
        </w:rPr>
        <w:t xml:space="preserve">najemcę </w:t>
      </w:r>
      <w:r w:rsidRPr="008621B8">
        <w:rPr>
          <w:rFonts w:asciiTheme="minorHAnsi" w:hAnsiTheme="minorHAnsi" w:cstheme="minorHAnsi"/>
          <w:sz w:val="20"/>
        </w:rPr>
        <w:t xml:space="preserve"> branży spożywczej oraz ok </w:t>
      </w:r>
      <w:r w:rsidR="00747106" w:rsidRPr="008621B8">
        <w:rPr>
          <w:rFonts w:asciiTheme="minorHAnsi" w:hAnsiTheme="minorHAnsi" w:cstheme="minorHAnsi"/>
          <w:sz w:val="20"/>
        </w:rPr>
        <w:t>5</w:t>
      </w:r>
      <w:r w:rsidRPr="008621B8">
        <w:rPr>
          <w:rFonts w:asciiTheme="minorHAnsi" w:hAnsiTheme="minorHAnsi" w:cstheme="minorHAnsi"/>
          <w:sz w:val="20"/>
        </w:rPr>
        <w:t xml:space="preserve"> małych najemców , lokalnych przedsiębiorców branży handlowo – usługowej. </w:t>
      </w:r>
    </w:p>
    <w:bookmarkEnd w:id="53"/>
    <w:p w14:paraId="699D9C1D" w14:textId="307A73E0" w:rsidR="00B605B9" w:rsidRPr="008621B8" w:rsidRDefault="00B605B9" w:rsidP="008621B8">
      <w:pPr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firstLine="284"/>
        <w:rPr>
          <w:rFonts w:asciiTheme="minorHAnsi" w:hAnsiTheme="minorHAnsi" w:cstheme="minorHAnsi"/>
          <w:sz w:val="20"/>
        </w:rPr>
      </w:pPr>
    </w:p>
    <w:p w14:paraId="2CA0444E" w14:textId="63877EFD" w:rsidR="00B605B9" w:rsidRPr="008621B8" w:rsidRDefault="00B605B9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55" w:name="_Toc69111774"/>
      <w:bookmarkStart w:id="56" w:name="_Toc95117805"/>
      <w:bookmarkStart w:id="57" w:name="_Toc124409435"/>
      <w:bookmarkStart w:id="58" w:name="_Toc162441665"/>
      <w:r w:rsidRPr="008621B8">
        <w:rPr>
          <w:rFonts w:asciiTheme="minorHAnsi" w:hAnsiTheme="minorHAnsi" w:cstheme="minorHAnsi"/>
        </w:rPr>
        <w:lastRenderedPageBreak/>
        <w:t>OPIS ZAPEWNIENIA NIEZBĘDNYCH WARUNKÓW DO KORZYSTANIA Z OBIEKTÓW UŻYTECZNOŚCI PUBLICZNEJ I MIESZKANIOWEGO BUDOWNICTWA WIELORODZINNEGO PRZEZ OSOBY NIEPEŁNOSPRAWNE</w:t>
      </w:r>
      <w:bookmarkEnd w:id="55"/>
      <w:bookmarkEnd w:id="56"/>
      <w:bookmarkEnd w:id="57"/>
      <w:bookmarkEnd w:id="58"/>
    </w:p>
    <w:p w14:paraId="4406E498" w14:textId="7CB0BD5A" w:rsidR="00972A4A" w:rsidRPr="008621B8" w:rsidRDefault="00DF6812" w:rsidP="008621B8">
      <w:pPr>
        <w:spacing w:line="240" w:lineRule="auto"/>
        <w:ind w:firstLine="576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Dostęp do budynku</w:t>
      </w:r>
      <w:r w:rsidR="00350BBC" w:rsidRPr="008621B8">
        <w:rPr>
          <w:rFonts w:asciiTheme="minorHAnsi" w:hAnsiTheme="minorHAnsi" w:cstheme="minorHAnsi"/>
          <w:sz w:val="20"/>
        </w:rPr>
        <w:t xml:space="preserve"> jest </w:t>
      </w:r>
      <w:r w:rsidRPr="008621B8">
        <w:rPr>
          <w:rFonts w:asciiTheme="minorHAnsi" w:hAnsiTheme="minorHAnsi" w:cstheme="minorHAnsi"/>
          <w:sz w:val="20"/>
        </w:rPr>
        <w:t xml:space="preserve"> bez barier architektonicznych</w:t>
      </w:r>
      <w:r w:rsidR="00B605B9" w:rsidRPr="008621B8">
        <w:rPr>
          <w:rFonts w:asciiTheme="minorHAnsi" w:hAnsiTheme="minorHAnsi" w:cstheme="minorHAnsi"/>
          <w:sz w:val="20"/>
        </w:rPr>
        <w:t>. Wejście do</w:t>
      </w:r>
      <w:r w:rsidR="00747106" w:rsidRPr="008621B8">
        <w:rPr>
          <w:rFonts w:asciiTheme="minorHAnsi" w:hAnsiTheme="minorHAnsi" w:cstheme="minorHAnsi"/>
          <w:sz w:val="20"/>
        </w:rPr>
        <w:t xml:space="preserve"> lokalu </w:t>
      </w:r>
      <w:r w:rsidR="00B605B9" w:rsidRPr="008621B8">
        <w:rPr>
          <w:rFonts w:asciiTheme="minorHAnsi" w:hAnsiTheme="minorHAnsi" w:cstheme="minorHAnsi"/>
          <w:sz w:val="20"/>
        </w:rPr>
        <w:t xml:space="preserve"> prowadzi wprost z poziomu terenu bez pochylni oraz stopni.</w:t>
      </w:r>
      <w:r w:rsidR="00A71E33" w:rsidRPr="008621B8">
        <w:rPr>
          <w:rFonts w:asciiTheme="minorHAnsi" w:hAnsiTheme="minorHAnsi" w:cstheme="minorHAnsi"/>
          <w:sz w:val="20"/>
        </w:rPr>
        <w:t xml:space="preserve"> </w:t>
      </w:r>
      <w:r w:rsidR="001E5A63" w:rsidRPr="008621B8">
        <w:rPr>
          <w:rFonts w:asciiTheme="minorHAnsi" w:hAnsiTheme="minorHAnsi" w:cstheme="minorHAnsi"/>
          <w:sz w:val="20"/>
        </w:rPr>
        <w:t xml:space="preserve">W </w:t>
      </w:r>
      <w:r w:rsidR="00747106" w:rsidRPr="008621B8">
        <w:rPr>
          <w:rFonts w:asciiTheme="minorHAnsi" w:hAnsiTheme="minorHAnsi" w:cstheme="minorHAnsi"/>
          <w:sz w:val="20"/>
        </w:rPr>
        <w:t>lokalu</w:t>
      </w:r>
      <w:r w:rsidR="001E5A63" w:rsidRPr="008621B8">
        <w:rPr>
          <w:rFonts w:asciiTheme="minorHAnsi" w:hAnsiTheme="minorHAnsi" w:cstheme="minorHAnsi"/>
          <w:sz w:val="20"/>
        </w:rPr>
        <w:t xml:space="preserve"> znajduje się toaleta przeznaczona dla niepełnosprawnych. Szerokości przejazdów przy jednej z kas dostosowane są do obsługi osób na wózkach </w:t>
      </w:r>
      <w:r w:rsidR="00A71E33" w:rsidRPr="008621B8">
        <w:rPr>
          <w:rFonts w:asciiTheme="minorHAnsi" w:hAnsiTheme="minorHAnsi" w:cstheme="minorHAnsi"/>
          <w:sz w:val="20"/>
        </w:rPr>
        <w:t xml:space="preserve">. Powierzchnia posadzki znajduje się na jednym poziomie, bez progów </w:t>
      </w:r>
    </w:p>
    <w:p w14:paraId="7451DA2F" w14:textId="00B51BA2" w:rsidR="00B605B9" w:rsidRPr="008621B8" w:rsidRDefault="00B605B9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59" w:name="_Toc95117806"/>
      <w:bookmarkStart w:id="60" w:name="_Toc124409436"/>
      <w:bookmarkStart w:id="61" w:name="_Toc162441666"/>
      <w:r w:rsidRPr="008621B8">
        <w:rPr>
          <w:rFonts w:asciiTheme="minorHAnsi" w:hAnsiTheme="minorHAnsi" w:cstheme="minorHAnsi"/>
        </w:rPr>
        <w:t>DANE TECHNICZNE OBIEKTU BUDOWLANEGO CHARAKTERYZUJĄCE WPŁYW OBIEKTU BUDOWLANEGO NA ŚRODOWISKO I JEGO WYKORZYSTYWANIE ORAZ NA ZDROWIE LUDZI I OBIEKTY SĄSIEDNIE</w:t>
      </w:r>
      <w:bookmarkEnd w:id="59"/>
      <w:bookmarkEnd w:id="60"/>
      <w:bookmarkEnd w:id="61"/>
    </w:p>
    <w:p w14:paraId="52BC0406" w14:textId="01BC4153" w:rsidR="00B605B9" w:rsidRPr="008621B8" w:rsidRDefault="00E93DD5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62" w:name="_Toc95117807"/>
      <w:bookmarkStart w:id="63" w:name="_Toc124409437"/>
      <w:bookmarkStart w:id="64" w:name="_Hlk126580084"/>
      <w:bookmarkStart w:id="65" w:name="_Toc162441667"/>
      <w:r w:rsidRPr="008621B8">
        <w:rPr>
          <w:rFonts w:asciiTheme="minorHAnsi" w:hAnsiTheme="minorHAnsi" w:cstheme="minorHAnsi"/>
        </w:rPr>
        <w:t xml:space="preserve">B8.1 </w:t>
      </w:r>
      <w:r w:rsidR="00B605B9" w:rsidRPr="008621B8">
        <w:rPr>
          <w:rFonts w:asciiTheme="minorHAnsi" w:hAnsiTheme="minorHAnsi" w:cstheme="minorHAnsi"/>
        </w:rPr>
        <w:t>ZAPOTRZEBOWANIE I JAKOŚĆ WODY ORAZ ILOŚĆ, JAKOŚĆ I SPOSÓB ODPROWADZANIA ŚCIEKÓW ORAZ WÓD OPADOWYCH</w:t>
      </w:r>
      <w:bookmarkEnd w:id="62"/>
      <w:bookmarkEnd w:id="63"/>
      <w:bookmarkEnd w:id="64"/>
      <w:bookmarkEnd w:id="65"/>
    </w:p>
    <w:p w14:paraId="5593C504" w14:textId="77777777" w:rsidR="00075D0B" w:rsidRPr="008621B8" w:rsidRDefault="00075D0B" w:rsidP="008621B8">
      <w:pPr>
        <w:spacing w:line="240" w:lineRule="auto"/>
        <w:rPr>
          <w:rFonts w:asciiTheme="minorHAnsi" w:hAnsiTheme="minorHAnsi" w:cstheme="minorHAnsi"/>
          <w:sz w:val="20"/>
        </w:rPr>
      </w:pPr>
    </w:p>
    <w:p w14:paraId="3317436F" w14:textId="4186B3CF" w:rsidR="001A0A5B" w:rsidRPr="008621B8" w:rsidRDefault="001A0A5B" w:rsidP="008621B8">
      <w:pPr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Do lokalu doprowadzone zostały media </w:t>
      </w:r>
      <w:proofErr w:type="spellStart"/>
      <w:r w:rsidRPr="008621B8">
        <w:rPr>
          <w:rFonts w:asciiTheme="minorHAnsi" w:hAnsiTheme="minorHAnsi" w:cstheme="minorHAnsi"/>
          <w:sz w:val="20"/>
        </w:rPr>
        <w:t>tj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: </w:t>
      </w:r>
    </w:p>
    <w:p w14:paraId="6FFED3EC" w14:textId="3A2BCF7A" w:rsidR="001A0A5B" w:rsidRPr="008621B8" w:rsidRDefault="001A0A5B" w:rsidP="008621B8">
      <w:pPr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Woda, prąd, gaz, odprowadzone ścieki  bytowe oraz technologiczne </w:t>
      </w:r>
    </w:p>
    <w:p w14:paraId="06066158" w14:textId="77777777" w:rsidR="001A0A5B" w:rsidRPr="008621B8" w:rsidRDefault="001A0A5B" w:rsidP="008621B8">
      <w:pPr>
        <w:spacing w:line="240" w:lineRule="auto"/>
        <w:rPr>
          <w:rFonts w:asciiTheme="minorHAnsi" w:hAnsiTheme="minorHAnsi" w:cstheme="minorHAnsi"/>
          <w:sz w:val="20"/>
        </w:rPr>
      </w:pPr>
    </w:p>
    <w:p w14:paraId="11F34B54" w14:textId="50D30A53" w:rsidR="00B605B9" w:rsidRPr="008621B8" w:rsidRDefault="00E93DD5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66" w:name="_Toc95117808"/>
      <w:bookmarkStart w:id="67" w:name="_Toc124409438"/>
      <w:bookmarkStart w:id="68" w:name="_Toc162441668"/>
      <w:r w:rsidRPr="008621B8">
        <w:rPr>
          <w:rFonts w:asciiTheme="minorHAnsi" w:hAnsiTheme="minorHAnsi" w:cstheme="minorHAnsi"/>
        </w:rPr>
        <w:t xml:space="preserve">B8.2 </w:t>
      </w:r>
      <w:r w:rsidR="00B605B9" w:rsidRPr="008621B8">
        <w:rPr>
          <w:rFonts w:asciiTheme="minorHAnsi" w:hAnsiTheme="minorHAnsi" w:cstheme="minorHAnsi"/>
        </w:rPr>
        <w:t>EMISJA ZANIECZYSZCZEŃ GAZOWYCH, W TYM ZAPACHÓW, PYŁOWYCH I PŁYNNYCH, Z PODANIEM ICH RODZAJU, ILOŚCI I ZASIĘGU ROZPRZESTRZENIANIA SIĘ.</w:t>
      </w:r>
      <w:bookmarkEnd w:id="66"/>
      <w:bookmarkEnd w:id="67"/>
      <w:bookmarkEnd w:id="68"/>
    </w:p>
    <w:p w14:paraId="0CD69332" w14:textId="18DBE2BE" w:rsidR="00B605B9" w:rsidRPr="008621B8" w:rsidRDefault="00B605B9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Przedmiotowa inwestycja nie będzie emitowała zanieczyszczeń gazowych, zapachowych, pyłowych i płynnych do środowiska.</w:t>
      </w:r>
    </w:p>
    <w:p w14:paraId="1ED99BCA" w14:textId="0BE71720" w:rsidR="00B605B9" w:rsidRPr="008621B8" w:rsidRDefault="00E93DD5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69" w:name="_Toc95117809"/>
      <w:bookmarkStart w:id="70" w:name="_Toc124409439"/>
      <w:bookmarkStart w:id="71" w:name="_Toc162441669"/>
      <w:r w:rsidRPr="008621B8">
        <w:rPr>
          <w:rFonts w:asciiTheme="minorHAnsi" w:hAnsiTheme="minorHAnsi" w:cstheme="minorHAnsi"/>
        </w:rPr>
        <w:t xml:space="preserve">B8.3 </w:t>
      </w:r>
      <w:r w:rsidR="00B605B9" w:rsidRPr="008621B8">
        <w:rPr>
          <w:rFonts w:asciiTheme="minorHAnsi" w:hAnsiTheme="minorHAnsi" w:cstheme="minorHAnsi"/>
        </w:rPr>
        <w:t>RODZAJ I ILOŚĆ WYTWARZANYCH ODPADÓW</w:t>
      </w:r>
      <w:bookmarkEnd w:id="69"/>
      <w:bookmarkEnd w:id="70"/>
      <w:bookmarkEnd w:id="71"/>
    </w:p>
    <w:p w14:paraId="01DEFBB6" w14:textId="77777777" w:rsidR="001E5A63" w:rsidRPr="008621B8" w:rsidRDefault="001E5A63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Odpadki garmażeryjne i mięsne wytwarzane na stoisku sprzedaży wędlin, serów i drobiu trafiają do chłodziarki na odpady MWS w pomieszczeniu 4.22, skąd zapełnione do 2/3 objętości i w zawiązane worki. Wszelkie zwroty wynoszone są na bieżąco do istniejącej na zapleczu chłodni zwrotów. Zwroty odbierane są przez dostawcę lub firmę utylizacyjną z częstotliwością dostosowaną do ilości powstających odpadów.</w:t>
      </w:r>
    </w:p>
    <w:p w14:paraId="626B1483" w14:textId="31831EC4" w:rsidR="001E5A63" w:rsidRPr="008621B8" w:rsidRDefault="001E5A63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Odpady socjalno-bytowe z pojemników na śmieci umieszczonych obok umywalek wynoszone są w zawiązanych workach do kontenera na śmieci usytuowanego przy </w:t>
      </w:r>
      <w:r w:rsidR="00ED4561" w:rsidRPr="008621B8">
        <w:rPr>
          <w:rFonts w:asciiTheme="minorHAnsi" w:hAnsiTheme="minorHAnsi" w:cstheme="minorHAnsi"/>
          <w:sz w:val="20"/>
        </w:rPr>
        <w:t xml:space="preserve">placu rozładunkowym </w:t>
      </w:r>
      <w:r w:rsidRPr="008621B8">
        <w:rPr>
          <w:rFonts w:asciiTheme="minorHAnsi" w:hAnsiTheme="minorHAnsi" w:cstheme="minorHAnsi"/>
          <w:sz w:val="20"/>
        </w:rPr>
        <w:t>. Ramy pojemników na odpadki i kosze na śmieci myte są na stanowisku mycia sprzętu porządkowego znajdującym się na zapleczu marketu. Myciem koszyków zakupowych zajmować się będzie wyspecjalizowana firma, która będzie je odbierać.</w:t>
      </w:r>
    </w:p>
    <w:p w14:paraId="424C492B" w14:textId="79CACD4E" w:rsidR="001E5A63" w:rsidRPr="008621B8" w:rsidRDefault="001E5A63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Odpady typu Papier / folia podlegają segregacji , sprasowaniu oraz wywozowi do punktów selektywnej zbiórki odpadów. Opakowania z</w:t>
      </w:r>
      <w:r w:rsidR="00075D0B" w:rsidRPr="008621B8">
        <w:rPr>
          <w:rFonts w:asciiTheme="minorHAnsi" w:hAnsiTheme="minorHAnsi" w:cstheme="minorHAnsi"/>
          <w:sz w:val="20"/>
        </w:rPr>
        <w:t>w</w:t>
      </w:r>
      <w:r w:rsidRPr="008621B8">
        <w:rPr>
          <w:rFonts w:asciiTheme="minorHAnsi" w:hAnsiTheme="minorHAnsi" w:cstheme="minorHAnsi"/>
          <w:sz w:val="20"/>
        </w:rPr>
        <w:t xml:space="preserve">rotne </w:t>
      </w:r>
      <w:r w:rsidR="00CF3382" w:rsidRPr="008621B8">
        <w:rPr>
          <w:rFonts w:asciiTheme="minorHAnsi" w:hAnsiTheme="minorHAnsi" w:cstheme="minorHAnsi"/>
          <w:sz w:val="20"/>
        </w:rPr>
        <w:t xml:space="preserve"> - butelki szklane</w:t>
      </w:r>
      <w:r w:rsidRPr="008621B8">
        <w:rPr>
          <w:rFonts w:asciiTheme="minorHAnsi" w:hAnsiTheme="minorHAnsi" w:cstheme="minorHAnsi"/>
          <w:sz w:val="20"/>
        </w:rPr>
        <w:t xml:space="preserve"> odbierane od klientów poprzez automat </w:t>
      </w:r>
      <w:proofErr w:type="spellStart"/>
      <w:r w:rsidRPr="008621B8">
        <w:rPr>
          <w:rFonts w:asciiTheme="minorHAnsi" w:hAnsiTheme="minorHAnsi" w:cstheme="minorHAnsi"/>
          <w:sz w:val="20"/>
        </w:rPr>
        <w:t>Tomra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zostaną zgromadzone aby później zostać oddane do punktów </w:t>
      </w:r>
      <w:r w:rsidR="00CF3382" w:rsidRPr="008621B8">
        <w:rPr>
          <w:rFonts w:asciiTheme="minorHAnsi" w:hAnsiTheme="minorHAnsi" w:cstheme="minorHAnsi"/>
          <w:sz w:val="20"/>
        </w:rPr>
        <w:t xml:space="preserve">odbioru odpadów selektywnych. </w:t>
      </w:r>
    </w:p>
    <w:p w14:paraId="6247D90C" w14:textId="489BC167" w:rsidR="00B605B9" w:rsidRPr="008621B8" w:rsidRDefault="009C1ADD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br/>
      </w:r>
    </w:p>
    <w:p w14:paraId="7D25AEFA" w14:textId="5F6E40DD" w:rsidR="00B605B9" w:rsidRPr="008621B8" w:rsidRDefault="00E93DD5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72" w:name="_Toc69111779"/>
      <w:bookmarkStart w:id="73" w:name="_Toc95117810"/>
      <w:bookmarkStart w:id="74" w:name="_Toc124409440"/>
      <w:bookmarkStart w:id="75" w:name="_Toc162441670"/>
      <w:r w:rsidRPr="008621B8">
        <w:rPr>
          <w:rFonts w:asciiTheme="minorHAnsi" w:hAnsiTheme="minorHAnsi" w:cstheme="minorHAnsi"/>
        </w:rPr>
        <w:t xml:space="preserve">B8.4 </w:t>
      </w:r>
      <w:r w:rsidR="00B605B9" w:rsidRPr="008621B8">
        <w:rPr>
          <w:rFonts w:asciiTheme="minorHAnsi" w:hAnsiTheme="minorHAnsi" w:cstheme="minorHAnsi"/>
        </w:rPr>
        <w:t>WŁAŚCIWOŚCI AKUSTYCZNE ORAZ EMISJA DRGAŃ, A TAKŻE PROMIENIOWANIA, W SZCZEGÓLNOŚCI JONIZUJĄCEGO, POLA ELEKTROMAGNETYCZNEGO I INNYCH ZAKŁÓCEŃ, Z PODANIEM ODPOWIEDNICH PARAMETRÓW TYCH CZYNNIKÓW I ZASIĘGU ICH ROZPRZESTRZENIANIA SIĘ</w:t>
      </w:r>
      <w:bookmarkEnd w:id="72"/>
      <w:bookmarkEnd w:id="73"/>
      <w:bookmarkEnd w:id="74"/>
      <w:bookmarkEnd w:id="75"/>
    </w:p>
    <w:p w14:paraId="5CBD1785" w14:textId="77777777" w:rsidR="00B605B9" w:rsidRPr="008621B8" w:rsidRDefault="00B605B9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W ramach projektowanego zamierzenia budowlanego nie przewiduje się emisji drgań, a także promieniowania, w szczególności jonizującego, pola elektromagnetycznego i innych zakłóceń. W powyższym zakresie zamierzenie inwestycyjne nie będzie negatywnie wpływać na środowisko i jego wykorzystywanie oraz na zdrowie ludzi i obiekty sąsiednie.</w:t>
      </w:r>
    </w:p>
    <w:p w14:paraId="67BBA017" w14:textId="16B9C7F8" w:rsidR="00B605B9" w:rsidRPr="008621B8" w:rsidRDefault="00E93DD5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  <w:bookmarkStart w:id="76" w:name="_Toc95117811"/>
      <w:bookmarkStart w:id="77" w:name="_Toc124409441"/>
      <w:bookmarkStart w:id="78" w:name="_Toc162441671"/>
      <w:r w:rsidRPr="008621B8">
        <w:rPr>
          <w:rFonts w:asciiTheme="minorHAnsi" w:hAnsiTheme="minorHAnsi" w:cstheme="minorHAnsi"/>
        </w:rPr>
        <w:t xml:space="preserve">B8.5 </w:t>
      </w:r>
      <w:r w:rsidR="00B605B9" w:rsidRPr="008621B8">
        <w:rPr>
          <w:rFonts w:asciiTheme="minorHAnsi" w:hAnsiTheme="minorHAnsi" w:cstheme="minorHAnsi"/>
        </w:rPr>
        <w:t>WPŁYW OBIEKTU BUDOWLANEGO NA ISTNIEJĄCY DRZEWOSTAN, POWIERZCHNIĘ ZIEMI, W TYM GLEBĘ, WODY POWIERZCHNIOWE I PODZIEMNE</w:t>
      </w:r>
      <w:bookmarkEnd w:id="76"/>
      <w:bookmarkEnd w:id="77"/>
      <w:bookmarkEnd w:id="78"/>
    </w:p>
    <w:p w14:paraId="730240E3" w14:textId="78825FAB" w:rsidR="0001081F" w:rsidRPr="008621B8" w:rsidRDefault="00A71E33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Bez wpływu</w:t>
      </w:r>
      <w:r w:rsidR="00201C6B" w:rsidRPr="008621B8">
        <w:rPr>
          <w:rFonts w:asciiTheme="minorHAnsi" w:hAnsiTheme="minorHAnsi" w:cstheme="minorHAnsi"/>
        </w:rPr>
        <w:t xml:space="preserve">. </w:t>
      </w:r>
      <w:r w:rsidR="00D10B76" w:rsidRPr="008621B8">
        <w:rPr>
          <w:rFonts w:asciiTheme="minorHAnsi" w:hAnsiTheme="minorHAnsi" w:cstheme="minorHAnsi"/>
        </w:rPr>
        <w:t xml:space="preserve"> </w:t>
      </w:r>
    </w:p>
    <w:p w14:paraId="69DBC285" w14:textId="7B3DEFF0" w:rsidR="0001081F" w:rsidRPr="008621B8" w:rsidRDefault="0001081F" w:rsidP="008621B8">
      <w:pPr>
        <w:spacing w:after="160" w:line="240" w:lineRule="auto"/>
        <w:rPr>
          <w:rFonts w:asciiTheme="minorHAnsi" w:hAnsiTheme="minorHAnsi" w:cstheme="minorHAnsi"/>
          <w:sz w:val="20"/>
        </w:rPr>
      </w:pPr>
    </w:p>
    <w:p w14:paraId="6772D83E" w14:textId="77777777" w:rsidR="00B605B9" w:rsidRPr="008621B8" w:rsidRDefault="00B605B9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</w:p>
    <w:p w14:paraId="1B63FF77" w14:textId="03AC6BAC" w:rsidR="00B605B9" w:rsidRPr="008621B8" w:rsidRDefault="00B605B9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79" w:name="_Toc95117812"/>
      <w:bookmarkStart w:id="80" w:name="_Toc124409442"/>
      <w:bookmarkStart w:id="81" w:name="_Toc162441672"/>
      <w:r w:rsidRPr="008621B8">
        <w:rPr>
          <w:rFonts w:asciiTheme="minorHAnsi" w:hAnsiTheme="minorHAnsi" w:cstheme="minorHAnsi"/>
        </w:rPr>
        <w:t xml:space="preserve">ANALIZA TECHNICZNYCH, ŚRODOWISKOWYCH I EKONOMICZNYCH MOŻLIWOŚCI REALIZACJI WYSOCE WYDAJNYCH SYSTEMÓW ALTERNATYWNYCH ZAOPATRZENIA W ENERGIĘ I CIEPŁO, W TYM ZDECENTRALIZOWANYCH SYSTEMÓW DOSTAWY ENERGII OPARTYCH NA ENERGII ZE ŹRÓDEŁ ODNAWIALNYCH, KOGENERACJĘ, OGRZEWANIE LUB CHŁODZENIE LOKALNE LUB BLOKOWE, W SZCZEGÓLNOŚCI GDY OPIERA SIĘ CAŁKOWICIE LUB CZĘŚCIOWO NA ENERGII Z ODNAWIALNYCH ŹRÓDEŁ </w:t>
      </w:r>
      <w:r w:rsidRPr="008621B8">
        <w:rPr>
          <w:rFonts w:asciiTheme="minorHAnsi" w:hAnsiTheme="minorHAnsi" w:cstheme="minorHAnsi"/>
        </w:rPr>
        <w:lastRenderedPageBreak/>
        <w:t>ENERGII, O KTÓRYCH MOWA W ART. 2 PKT 22 USTAWY Z DNIA 20 LUTEGO 2015 R. O ODNAWIALNYCH ŹRÓDŁACH ENERGII (DZ. U. Z 2020 R. POZ. 261, 284, 568, 695, 1086 I 1503), ORAZ POMPY CIEPŁA</w:t>
      </w:r>
      <w:bookmarkEnd w:id="79"/>
      <w:bookmarkEnd w:id="80"/>
      <w:bookmarkEnd w:id="81"/>
    </w:p>
    <w:p w14:paraId="2BFADBD1" w14:textId="6EB93DFB" w:rsidR="00350BBC" w:rsidRPr="008621B8" w:rsidRDefault="00350BBC" w:rsidP="008621B8">
      <w:pPr>
        <w:spacing w:line="240" w:lineRule="auto"/>
        <w:ind w:firstLine="567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 projekcie podstawowy całego Parki Handlowego </w:t>
      </w:r>
    </w:p>
    <w:p w14:paraId="2F8345BF" w14:textId="51CFBD29" w:rsidR="004C25C3" w:rsidRPr="008621B8" w:rsidRDefault="004C25C3" w:rsidP="008621B8">
      <w:pPr>
        <w:spacing w:line="240" w:lineRule="auto"/>
        <w:rPr>
          <w:rFonts w:asciiTheme="minorHAnsi" w:hAnsiTheme="minorHAnsi" w:cstheme="minorHAnsi"/>
          <w:sz w:val="20"/>
          <w:highlight w:val="yellow"/>
        </w:rPr>
      </w:pPr>
    </w:p>
    <w:p w14:paraId="038D74E3" w14:textId="77777777" w:rsidR="00230998" w:rsidRPr="008621B8" w:rsidRDefault="00230998" w:rsidP="008621B8">
      <w:pPr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1374CD95" w14:textId="5AEBA482" w:rsidR="00B605B9" w:rsidRPr="008621B8" w:rsidRDefault="00B605B9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82" w:name="_Toc95117826"/>
      <w:bookmarkStart w:id="83" w:name="_Toc124409443"/>
      <w:bookmarkStart w:id="84" w:name="_Toc162441673"/>
      <w:r w:rsidRPr="008621B8">
        <w:rPr>
          <w:rFonts w:asciiTheme="minorHAnsi" w:hAnsiTheme="minorHAnsi" w:cstheme="minorHAnsi"/>
        </w:rPr>
        <w:t>ANALIZA TECHNICZNYCH I EKONOMICZNYCH MOŻLIWOŚCI WYKORZYSTANIA URZĄDZEŃ, KTÓRE AUTOMATYCZNIE REGULUJĄ TEMPERATURĘ ODDZIELNIE W POSZCZEGÓLNYCH POMIESZCZENIACH LUB W WYZNACZONEJ STREFIE OGRZEWANEJ,</w:t>
      </w:r>
      <w:bookmarkEnd w:id="82"/>
      <w:bookmarkEnd w:id="83"/>
      <w:bookmarkEnd w:id="84"/>
      <w:r w:rsidR="0042738A" w:rsidRPr="008621B8">
        <w:rPr>
          <w:rFonts w:asciiTheme="minorHAnsi" w:hAnsiTheme="minorHAnsi" w:cstheme="minorHAnsi"/>
        </w:rPr>
        <w:t xml:space="preserve"> </w:t>
      </w:r>
    </w:p>
    <w:p w14:paraId="2998BEBD" w14:textId="77777777" w:rsidR="00350BBC" w:rsidRPr="008621B8" w:rsidRDefault="00350BBC" w:rsidP="008621B8">
      <w:pPr>
        <w:pStyle w:val="Akapitzlist"/>
        <w:spacing w:line="240" w:lineRule="auto"/>
        <w:ind w:left="432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W projekcie podstawowy całego Parki Handlowego </w:t>
      </w:r>
    </w:p>
    <w:p w14:paraId="027A1DE2" w14:textId="77777777" w:rsidR="0042738A" w:rsidRPr="008621B8" w:rsidRDefault="0042738A" w:rsidP="008621B8">
      <w:pPr>
        <w:pStyle w:val="BMRNaglowekII"/>
        <w:numPr>
          <w:ilvl w:val="0"/>
          <w:numId w:val="0"/>
        </w:numPr>
        <w:spacing w:line="240" w:lineRule="auto"/>
        <w:ind w:left="576"/>
        <w:rPr>
          <w:rFonts w:asciiTheme="minorHAnsi" w:hAnsiTheme="minorHAnsi" w:cstheme="minorHAnsi"/>
        </w:rPr>
      </w:pPr>
    </w:p>
    <w:p w14:paraId="05F61548" w14:textId="7DCFFEAE" w:rsidR="006144AD" w:rsidRPr="008621B8" w:rsidRDefault="006144AD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85" w:name="_Toc104380247"/>
      <w:bookmarkStart w:id="86" w:name="_Toc162441674"/>
      <w:r w:rsidRPr="008621B8">
        <w:rPr>
          <w:rFonts w:asciiTheme="minorHAnsi" w:hAnsiTheme="minorHAnsi" w:cstheme="minorHAnsi"/>
        </w:rPr>
        <w:t>INFORMACJE O ZASADNICZYCH ELEMENTACH WYPOSAŻENIA BUDOWLANO-INSTALACYJNEGO, ZAPEWNIAJĄCYCH UŻYTKOWANIE OBIEKTU BUDOWLANEGO ZGODNIE Z PRZEZNACZENIEM</w:t>
      </w:r>
      <w:bookmarkEnd w:id="85"/>
      <w:bookmarkEnd w:id="86"/>
    </w:p>
    <w:p w14:paraId="5301B2A1" w14:textId="464DAEF3" w:rsidR="006144AD" w:rsidRPr="008621B8" w:rsidRDefault="00E93DD5" w:rsidP="008621B8">
      <w:pPr>
        <w:pStyle w:val="BMRNaglowekIV"/>
        <w:numPr>
          <w:ilvl w:val="0"/>
          <w:numId w:val="0"/>
        </w:numPr>
        <w:spacing w:line="240" w:lineRule="auto"/>
        <w:ind w:left="864"/>
        <w:jc w:val="both"/>
      </w:pPr>
      <w:r w:rsidRPr="008621B8">
        <w:t xml:space="preserve">B11.1 </w:t>
      </w:r>
      <w:r w:rsidR="00CB4B82" w:rsidRPr="008621B8">
        <w:t>instalacha ogrzewania</w:t>
      </w:r>
      <w:r w:rsidR="006144AD" w:rsidRPr="008621B8">
        <w:t>:</w:t>
      </w:r>
    </w:p>
    <w:p w14:paraId="2826FDBB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</w:rPr>
      </w:pPr>
    </w:p>
    <w:p w14:paraId="6A4583BF" w14:textId="5FE899F9" w:rsidR="00CB4B82" w:rsidRPr="008621B8" w:rsidRDefault="00CB4B82" w:rsidP="008621B8">
      <w:pPr>
        <w:spacing w:line="240" w:lineRule="auto"/>
        <w:ind w:firstLine="360"/>
        <w:rPr>
          <w:rFonts w:asciiTheme="minorHAnsi" w:eastAsiaTheme="minorHAnsi" w:hAnsiTheme="minorHAnsi" w:cstheme="minorHAnsi"/>
          <w:bCs/>
          <w:sz w:val="20"/>
        </w:rPr>
      </w:pPr>
      <w:r w:rsidRPr="008621B8">
        <w:rPr>
          <w:rFonts w:asciiTheme="minorHAnsi" w:hAnsiTheme="minorHAnsi" w:cstheme="minorHAnsi"/>
          <w:bCs/>
          <w:sz w:val="20"/>
        </w:rPr>
        <w:t xml:space="preserve">Ogrzewanie Sali sprzedaży realizowane będzie przy pomocy </w:t>
      </w:r>
      <w:proofErr w:type="spellStart"/>
      <w:r w:rsidRPr="008621B8">
        <w:rPr>
          <w:rFonts w:asciiTheme="minorHAnsi" w:hAnsiTheme="minorHAnsi" w:cstheme="minorHAnsi"/>
          <w:bCs/>
          <w:sz w:val="20"/>
        </w:rPr>
        <w:t>rooftopów</w:t>
      </w:r>
      <w:proofErr w:type="spellEnd"/>
      <w:r w:rsidRPr="008621B8">
        <w:rPr>
          <w:rFonts w:asciiTheme="minorHAnsi" w:hAnsiTheme="minorHAnsi" w:cstheme="minorHAnsi"/>
          <w:bCs/>
          <w:sz w:val="20"/>
        </w:rPr>
        <w:t xml:space="preserve"> z nagrzewnicami gazowymi zgodnie z projektem instalacji wentylacji. W pomieszczeniach magazynowych, biurowych, socjalnych i sanitarnych zaprojektowano ogrzewanie za pomocą układów klimatyzacji typu </w:t>
      </w:r>
      <w:proofErr w:type="spellStart"/>
      <w:r w:rsidRPr="008621B8">
        <w:rPr>
          <w:rFonts w:asciiTheme="minorHAnsi" w:hAnsiTheme="minorHAnsi" w:cstheme="minorHAnsi"/>
          <w:bCs/>
          <w:sz w:val="20"/>
        </w:rPr>
        <w:t>split</w:t>
      </w:r>
      <w:proofErr w:type="spellEnd"/>
      <w:r w:rsidRPr="008621B8">
        <w:rPr>
          <w:rFonts w:asciiTheme="minorHAnsi" w:hAnsiTheme="minorHAnsi" w:cstheme="minorHAnsi"/>
          <w:bCs/>
          <w:sz w:val="20"/>
        </w:rPr>
        <w:t xml:space="preserve"> lub grzejników elektrycznych.</w:t>
      </w:r>
    </w:p>
    <w:p w14:paraId="07DC2429" w14:textId="77777777" w:rsidR="00CB4B82" w:rsidRPr="008621B8" w:rsidRDefault="00CB4B82" w:rsidP="008621B8">
      <w:pPr>
        <w:spacing w:line="240" w:lineRule="auto"/>
        <w:ind w:firstLine="360"/>
        <w:rPr>
          <w:rFonts w:asciiTheme="minorHAnsi" w:hAnsiTheme="minorHAnsi" w:cstheme="minorHAnsi"/>
          <w:bCs/>
          <w:sz w:val="20"/>
        </w:rPr>
      </w:pPr>
      <w:r w:rsidRPr="008621B8">
        <w:rPr>
          <w:rFonts w:asciiTheme="minorHAnsi" w:hAnsiTheme="minorHAnsi" w:cstheme="minorHAnsi"/>
          <w:bCs/>
          <w:sz w:val="20"/>
        </w:rPr>
        <w:t>Ciepła woda zostanie przygotowana w lokalnych elektrycznych pojemnościowych podgrzewaczach wody.</w:t>
      </w:r>
    </w:p>
    <w:p w14:paraId="2363F058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  <w:u w:val="single"/>
        </w:rPr>
      </w:pPr>
    </w:p>
    <w:p w14:paraId="4C082354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  <w:u w:val="single"/>
        </w:rPr>
      </w:pPr>
      <w:r w:rsidRPr="008621B8">
        <w:rPr>
          <w:rFonts w:asciiTheme="minorHAnsi" w:hAnsiTheme="minorHAnsi" w:cstheme="minorHAnsi"/>
          <w:sz w:val="20"/>
          <w:u w:val="single"/>
        </w:rPr>
        <w:t>Zapotrzebowanie ciepła:</w:t>
      </w:r>
    </w:p>
    <w:p w14:paraId="6F4032AB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 pomieszczeniach ogrzewanych przyjęto następujące temperatury zgodnie Rozporządzeniem Ministra Infrastruktury z 12.04.2002 r. w sprawie warunków technicznych, jakim powinny odpowiadać budynki i ich usytuowanie. Dz. U. nr 75 z 15.06.2002 oraz wg wytycznych branżowych.</w:t>
      </w:r>
      <w:r w:rsidRPr="008621B8">
        <w:rPr>
          <w:rFonts w:asciiTheme="minorHAnsi" w:hAnsiTheme="minorHAnsi" w:cstheme="minorHAnsi"/>
          <w:sz w:val="20"/>
        </w:rPr>
        <w:tab/>
      </w:r>
    </w:p>
    <w:p w14:paraId="0CE4AC35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  <w:u w:val="single"/>
        </w:rPr>
      </w:pPr>
    </w:p>
    <w:p w14:paraId="3BAF17E4" w14:textId="77777777" w:rsidR="00CB4B82" w:rsidRPr="008621B8" w:rsidRDefault="00CB4B82" w:rsidP="008621B8">
      <w:pPr>
        <w:spacing w:line="240" w:lineRule="auto"/>
        <w:rPr>
          <w:rFonts w:asciiTheme="minorHAnsi" w:eastAsia="ArialNarrow" w:hAnsiTheme="minorHAnsi" w:cstheme="minorHAnsi"/>
          <w:sz w:val="20"/>
        </w:rPr>
      </w:pPr>
      <w:r w:rsidRPr="008621B8">
        <w:rPr>
          <w:rFonts w:asciiTheme="minorHAnsi" w:eastAsia="ArialNarrow" w:hAnsiTheme="minorHAnsi" w:cstheme="minorHAnsi"/>
          <w:sz w:val="20"/>
        </w:rPr>
        <w:t>- pomieszczenia sanitarne</w:t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  <w:t>+24°C</w:t>
      </w:r>
    </w:p>
    <w:p w14:paraId="473446DE" w14:textId="77777777" w:rsidR="00CB4B82" w:rsidRPr="008621B8" w:rsidRDefault="00CB4B82" w:rsidP="008621B8">
      <w:pPr>
        <w:spacing w:line="240" w:lineRule="auto"/>
        <w:rPr>
          <w:rFonts w:asciiTheme="minorHAnsi" w:eastAsia="ArialNarrow" w:hAnsiTheme="minorHAnsi" w:cstheme="minorHAnsi"/>
          <w:sz w:val="20"/>
        </w:rPr>
      </w:pPr>
      <w:r w:rsidRPr="008621B8">
        <w:rPr>
          <w:rFonts w:asciiTheme="minorHAnsi" w:eastAsia="ArialNarrow" w:hAnsiTheme="minorHAnsi" w:cstheme="minorHAnsi"/>
          <w:sz w:val="20"/>
        </w:rPr>
        <w:t>- pomieszczenia biurowe</w:t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  <w:t>+20°C</w:t>
      </w:r>
    </w:p>
    <w:p w14:paraId="3B8F7F9A" w14:textId="77777777" w:rsidR="00CB4B82" w:rsidRPr="008621B8" w:rsidRDefault="00CB4B82" w:rsidP="008621B8">
      <w:pPr>
        <w:spacing w:line="240" w:lineRule="auto"/>
        <w:rPr>
          <w:rFonts w:asciiTheme="minorHAnsi" w:eastAsiaTheme="minorHAnsi" w:hAnsiTheme="minorHAnsi" w:cstheme="minorHAnsi"/>
          <w:sz w:val="20"/>
        </w:rPr>
      </w:pPr>
      <w:r w:rsidRPr="008621B8">
        <w:rPr>
          <w:rFonts w:asciiTheme="minorHAnsi" w:eastAsia="ArialNarrow" w:hAnsiTheme="minorHAnsi" w:cstheme="minorHAnsi"/>
          <w:sz w:val="20"/>
        </w:rPr>
        <w:t>- WC, komunikacja</w:t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  <w:t>+15°C</w:t>
      </w:r>
    </w:p>
    <w:p w14:paraId="0B1EFF54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eastAsia="ArialNarrow" w:hAnsiTheme="minorHAnsi" w:cstheme="minorHAnsi"/>
          <w:sz w:val="20"/>
        </w:rPr>
        <w:t>- sala sprzedaży</w:t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</w:r>
      <w:r w:rsidRPr="008621B8">
        <w:rPr>
          <w:rFonts w:asciiTheme="minorHAnsi" w:eastAsia="ArialNarrow" w:hAnsiTheme="minorHAnsi" w:cstheme="minorHAnsi"/>
          <w:sz w:val="20"/>
        </w:rPr>
        <w:tab/>
        <w:t>+18°C</w:t>
      </w:r>
    </w:p>
    <w:p w14:paraId="3F35FED3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Pomieszczenia, w których nie przewidziano elementów grzejnych ogrzewane będą w wyniku zysków ciepła pochodzących z pomieszczeń ogrzewanych. </w:t>
      </w:r>
    </w:p>
    <w:p w14:paraId="19E8439C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</w:rPr>
      </w:pPr>
    </w:p>
    <w:p w14:paraId="1F7AE82B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</w:rPr>
      </w:pPr>
    </w:p>
    <w:p w14:paraId="157DBF2B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Wyniki OZC dla projektowanej części budynku: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5"/>
        <w:gridCol w:w="955"/>
        <w:gridCol w:w="806"/>
        <w:gridCol w:w="370"/>
        <w:gridCol w:w="185"/>
        <w:gridCol w:w="185"/>
        <w:gridCol w:w="802"/>
        <w:gridCol w:w="802"/>
        <w:gridCol w:w="485"/>
        <w:gridCol w:w="274"/>
        <w:gridCol w:w="632"/>
      </w:tblGrid>
      <w:tr w:rsidR="00CB4B82" w:rsidRPr="008621B8" w14:paraId="5E0917E3" w14:textId="77777777" w:rsidTr="00CB4B82">
        <w:trPr>
          <w:trHeight w:val="334"/>
        </w:trPr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noWrap/>
            <w:vAlign w:val="center"/>
            <w:hideMark/>
          </w:tcPr>
          <w:p w14:paraId="141B9849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Współczynniki strat ciepła</w:t>
            </w:r>
          </w:p>
        </w:tc>
        <w:tc>
          <w:tcPr>
            <w:tcW w:w="2509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1ADDCD3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FD35E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W/K</w:t>
            </w:r>
          </w:p>
        </w:tc>
      </w:tr>
      <w:tr w:rsidR="00CB4B82" w:rsidRPr="008621B8" w14:paraId="5514E5C3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1DE648C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Współczynnik strat ciepła przez przenikanie</w:t>
            </w:r>
          </w:p>
        </w:tc>
        <w:tc>
          <w:tcPr>
            <w:tcW w:w="1347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83E03A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ΣHT,e</w:t>
            </w:r>
            <w:proofErr w:type="spellEnd"/>
          </w:p>
        </w:tc>
        <w:tc>
          <w:tcPr>
            <w:tcW w:w="1162" w:type="pct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3DDF4C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1654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CAC325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6984A670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1DBF4AB9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Współczynnik strat ciepła na wentylację</w:t>
            </w:r>
          </w:p>
        </w:tc>
        <w:tc>
          <w:tcPr>
            <w:tcW w:w="1347" w:type="pct"/>
            <w:gridSpan w:val="4"/>
            <w:noWrap/>
            <w:vAlign w:val="center"/>
            <w:hideMark/>
          </w:tcPr>
          <w:p w14:paraId="4EA26FBA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ΣHV</w:t>
            </w:r>
          </w:p>
        </w:tc>
        <w:tc>
          <w:tcPr>
            <w:tcW w:w="1162" w:type="pct"/>
            <w:gridSpan w:val="5"/>
            <w:noWrap/>
            <w:vAlign w:val="center"/>
            <w:hideMark/>
          </w:tcPr>
          <w:p w14:paraId="48A50837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1603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E38F10E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5F047C90" w14:textId="77777777" w:rsidTr="00CB4B82">
        <w:trPr>
          <w:trHeight w:val="334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20F1F66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Sumaryczny współczynnik strat ciepła</w:t>
            </w:r>
          </w:p>
        </w:tc>
        <w:tc>
          <w:tcPr>
            <w:tcW w:w="1347" w:type="pct"/>
            <w:gridSpan w:val="4"/>
            <w:noWrap/>
            <w:vAlign w:val="center"/>
            <w:hideMark/>
          </w:tcPr>
          <w:p w14:paraId="7D8572A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Hbud</w:t>
            </w:r>
            <w:proofErr w:type="spellEnd"/>
          </w:p>
        </w:tc>
        <w:tc>
          <w:tcPr>
            <w:tcW w:w="1162" w:type="pct"/>
            <w:gridSpan w:val="5"/>
            <w:noWrap/>
            <w:vAlign w:val="center"/>
            <w:hideMark/>
          </w:tcPr>
          <w:p w14:paraId="038B5558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3257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355D62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06AB176C" w14:textId="77777777" w:rsidTr="00CB4B82">
        <w:trPr>
          <w:trHeight w:val="117"/>
        </w:trPr>
        <w:tc>
          <w:tcPr>
            <w:tcW w:w="223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A2B929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4A311A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EEA18D9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5C83876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D2AFBF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511A26E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0910C0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7887AD5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9DD1FFD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320E1E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86850D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51FA9E17" w14:textId="77777777" w:rsidTr="00CB4B82">
        <w:trPr>
          <w:trHeight w:val="233"/>
        </w:trPr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CAE5097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656A03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44C9B5E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9F1531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A0C9EF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13C8516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9CA7EED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8740D16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726C74D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5B8CBA8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D69E17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452A1606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noWrap/>
            <w:vAlign w:val="center"/>
            <w:hideMark/>
          </w:tcPr>
          <w:p w14:paraId="168FC3BB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Straty ciepła budynku</w:t>
            </w:r>
          </w:p>
        </w:tc>
        <w:tc>
          <w:tcPr>
            <w:tcW w:w="2509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24549B93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E12A8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W</w:t>
            </w:r>
          </w:p>
        </w:tc>
      </w:tr>
      <w:tr w:rsidR="00CB4B82" w:rsidRPr="008621B8" w14:paraId="23101290" w14:textId="77777777" w:rsidTr="00CB4B82">
        <w:trPr>
          <w:trHeight w:val="334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7A9BC3D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Sumaryczna strata ciepła przez przenikanie</w:t>
            </w:r>
          </w:p>
        </w:tc>
        <w:tc>
          <w:tcPr>
            <w:tcW w:w="1347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B5CD67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ΦT,bud</w:t>
            </w:r>
            <w:proofErr w:type="spellEnd"/>
          </w:p>
        </w:tc>
        <w:tc>
          <w:tcPr>
            <w:tcW w:w="1162" w:type="pct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95B346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61706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30B498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698A8384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3AA4EE56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Sumaryczna strata ciepła na wentylację</w:t>
            </w:r>
          </w:p>
        </w:tc>
        <w:tc>
          <w:tcPr>
            <w:tcW w:w="564" w:type="pct"/>
            <w:noWrap/>
            <w:vAlign w:val="bottom"/>
            <w:hideMark/>
          </w:tcPr>
          <w:p w14:paraId="645832C8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75" w:type="pct"/>
            <w:noWrap/>
            <w:vAlign w:val="bottom"/>
            <w:hideMark/>
          </w:tcPr>
          <w:p w14:paraId="26A0FED2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7" w:type="pct"/>
            <w:noWrap/>
            <w:vAlign w:val="bottom"/>
            <w:hideMark/>
          </w:tcPr>
          <w:p w14:paraId="095C81CE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" w:type="pct"/>
            <w:noWrap/>
            <w:vAlign w:val="bottom"/>
            <w:hideMark/>
          </w:tcPr>
          <w:p w14:paraId="3CEC6233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" w:type="pct"/>
            <w:noWrap/>
            <w:vAlign w:val="bottom"/>
            <w:hideMark/>
          </w:tcPr>
          <w:p w14:paraId="5380185E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" w:type="pct"/>
            <w:noWrap/>
            <w:vAlign w:val="bottom"/>
            <w:hideMark/>
          </w:tcPr>
          <w:p w14:paraId="74339FD1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" w:type="pct"/>
            <w:noWrap/>
            <w:vAlign w:val="bottom"/>
            <w:hideMark/>
          </w:tcPr>
          <w:p w14:paraId="7B8714AD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2" w:type="pct"/>
            <w:noWrap/>
            <w:vAlign w:val="bottom"/>
            <w:hideMark/>
          </w:tcPr>
          <w:p w14:paraId="08312584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1" w:type="pct"/>
            <w:noWrap/>
            <w:vAlign w:val="bottom"/>
            <w:hideMark/>
          </w:tcPr>
          <w:p w14:paraId="6078E562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904D5CB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5D827DF4" w14:textId="77777777" w:rsidTr="00CB4B82">
        <w:trPr>
          <w:trHeight w:val="334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01E456B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Min. strumień powietrza went.</w:t>
            </w:r>
          </w:p>
        </w:tc>
        <w:tc>
          <w:tcPr>
            <w:tcW w:w="1347" w:type="pct"/>
            <w:gridSpan w:val="4"/>
            <w:noWrap/>
            <w:vAlign w:val="center"/>
            <w:hideMark/>
          </w:tcPr>
          <w:p w14:paraId="2FDE81D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ΦV,min,bud</w:t>
            </w:r>
            <w:proofErr w:type="spellEnd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= 0,5·ΣΦV,min</w:t>
            </w:r>
          </w:p>
        </w:tc>
        <w:tc>
          <w:tcPr>
            <w:tcW w:w="1162" w:type="pct"/>
            <w:gridSpan w:val="5"/>
            <w:noWrap/>
            <w:vAlign w:val="center"/>
            <w:hideMark/>
          </w:tcPr>
          <w:p w14:paraId="06270DA4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10117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3430779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43FC22CB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7226E10A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przez infiltrację</w:t>
            </w:r>
          </w:p>
        </w:tc>
        <w:tc>
          <w:tcPr>
            <w:tcW w:w="1347" w:type="pct"/>
            <w:gridSpan w:val="4"/>
            <w:noWrap/>
            <w:vAlign w:val="center"/>
            <w:hideMark/>
          </w:tcPr>
          <w:p w14:paraId="58942FF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ΦV,inf,bud</w:t>
            </w:r>
            <w:proofErr w:type="spellEnd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= </w:t>
            </w: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ζ·ΣΦV,inf</w:t>
            </w:r>
            <w:proofErr w:type="spellEnd"/>
          </w:p>
        </w:tc>
        <w:tc>
          <w:tcPr>
            <w:tcW w:w="1162" w:type="pct"/>
            <w:gridSpan w:val="5"/>
            <w:noWrap/>
            <w:vAlign w:val="center"/>
            <w:hideMark/>
          </w:tcPr>
          <w:p w14:paraId="480045BC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59988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D80099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33A4DEC8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3ACFB025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przez wentylację mechaniczną, nawiewną</w:t>
            </w:r>
          </w:p>
        </w:tc>
        <w:tc>
          <w:tcPr>
            <w:tcW w:w="1347" w:type="pct"/>
            <w:gridSpan w:val="4"/>
            <w:noWrap/>
            <w:vAlign w:val="center"/>
            <w:hideMark/>
          </w:tcPr>
          <w:p w14:paraId="4CA55295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ΦV,su,bud</w:t>
            </w:r>
            <w:proofErr w:type="spellEnd"/>
          </w:p>
        </w:tc>
        <w:tc>
          <w:tcPr>
            <w:tcW w:w="1162" w:type="pct"/>
            <w:gridSpan w:val="5"/>
            <w:noWrap/>
            <w:vAlign w:val="center"/>
            <w:hideMark/>
          </w:tcPr>
          <w:p w14:paraId="7D5E017B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A6BC658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5B5818E4" w14:textId="77777777" w:rsidTr="00CB4B82">
        <w:trPr>
          <w:trHeight w:val="334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57037D1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w wyniku działania instalacji wywiewnej</w:t>
            </w:r>
          </w:p>
        </w:tc>
        <w:tc>
          <w:tcPr>
            <w:tcW w:w="1347" w:type="pct"/>
            <w:gridSpan w:val="4"/>
            <w:noWrap/>
            <w:vAlign w:val="center"/>
            <w:hideMark/>
          </w:tcPr>
          <w:p w14:paraId="3BE1C9E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ΦV,mech,inf,bud</w:t>
            </w:r>
            <w:proofErr w:type="spellEnd"/>
          </w:p>
        </w:tc>
        <w:tc>
          <w:tcPr>
            <w:tcW w:w="1162" w:type="pct"/>
            <w:gridSpan w:val="5"/>
            <w:noWrap/>
            <w:vAlign w:val="center"/>
            <w:hideMark/>
          </w:tcPr>
          <w:p w14:paraId="600C26EB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D3DEA7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19704BB1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5DBFB7D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Sumaryczna strata ciepła na wentylację</w:t>
            </w:r>
          </w:p>
        </w:tc>
        <w:tc>
          <w:tcPr>
            <w:tcW w:w="1347" w:type="pct"/>
            <w:gridSpan w:val="4"/>
            <w:noWrap/>
            <w:vAlign w:val="center"/>
            <w:hideMark/>
          </w:tcPr>
          <w:p w14:paraId="1EFDC61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ΦV,bud</w:t>
            </w:r>
            <w:proofErr w:type="spellEnd"/>
          </w:p>
        </w:tc>
        <w:tc>
          <w:tcPr>
            <w:tcW w:w="1162" w:type="pct"/>
            <w:gridSpan w:val="5"/>
            <w:noWrap/>
            <w:vAlign w:val="center"/>
            <w:hideMark/>
          </w:tcPr>
          <w:p w14:paraId="08A47523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59988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82E75F7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22479656" w14:textId="77777777" w:rsidTr="00CB4B82">
        <w:trPr>
          <w:trHeight w:val="117"/>
        </w:trPr>
        <w:tc>
          <w:tcPr>
            <w:tcW w:w="223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414794E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07E5B1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A78315B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00A40E8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468DDC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60FBD95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4E8C4C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0D1393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58BEA2A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3A30D2B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3D288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7EA412DB" w14:textId="77777777" w:rsidTr="00CB4B82">
        <w:trPr>
          <w:trHeight w:val="233"/>
        </w:trPr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F5F20E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F7F3EE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F9E51AA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7AFF27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3F6E93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25D152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800776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4F1207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176D5E9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6F9287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F92D28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31AAF365" w14:textId="77777777" w:rsidTr="00CB4B82">
        <w:trPr>
          <w:trHeight w:val="334"/>
        </w:trPr>
        <w:tc>
          <w:tcPr>
            <w:tcW w:w="22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noWrap/>
            <w:vAlign w:val="center"/>
            <w:hideMark/>
          </w:tcPr>
          <w:p w14:paraId="77745F2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Normowe obciążenie cieplne budynku</w:t>
            </w:r>
          </w:p>
        </w:tc>
        <w:tc>
          <w:tcPr>
            <w:tcW w:w="134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467273B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ΦHL,bud</w:t>
            </w:r>
            <w:proofErr w:type="spellEnd"/>
          </w:p>
        </w:tc>
        <w:tc>
          <w:tcPr>
            <w:tcW w:w="116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2FCD2D23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121694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495767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W</w:t>
            </w:r>
          </w:p>
        </w:tc>
      </w:tr>
      <w:tr w:rsidR="00CB4B82" w:rsidRPr="008621B8" w14:paraId="6DB1E6DA" w14:textId="77777777" w:rsidTr="00CB4B82">
        <w:trPr>
          <w:trHeight w:val="233"/>
        </w:trPr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6482F9A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A56EC7B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3BAF3BE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625775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65F609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408D4CB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1D8777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86B0218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C3C169A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83C018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112EA4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40408007" w14:textId="77777777" w:rsidTr="00CB4B82">
        <w:trPr>
          <w:trHeight w:val="567"/>
        </w:trPr>
        <w:tc>
          <w:tcPr>
            <w:tcW w:w="22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5CF22338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Dodatkowe obciążenie cieplne (wskutek czasowego obniżenia temp.)</w:t>
            </w:r>
          </w:p>
        </w:tc>
        <w:tc>
          <w:tcPr>
            <w:tcW w:w="134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503DF615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ΦRH,bud</w:t>
            </w:r>
            <w:proofErr w:type="spellEnd"/>
          </w:p>
        </w:tc>
        <w:tc>
          <w:tcPr>
            <w:tcW w:w="116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74165C31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DBB878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W</w:t>
            </w:r>
          </w:p>
        </w:tc>
      </w:tr>
      <w:tr w:rsidR="00CB4B82" w:rsidRPr="008621B8" w14:paraId="61E86AB0" w14:textId="77777777" w:rsidTr="00CB4B82">
        <w:trPr>
          <w:trHeight w:val="233"/>
        </w:trPr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57C5B5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ECA024A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6C67BE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78BBDB5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6F9A78B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29D2A5B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26EBB0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D08D5F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704BB25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B8C5B9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2A3D329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56F9B006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noWrap/>
            <w:vAlign w:val="center"/>
            <w:hideMark/>
          </w:tcPr>
          <w:p w14:paraId="2C51D4E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Obliczeniowe obciążenie cieplne budynku</w:t>
            </w:r>
          </w:p>
        </w:tc>
        <w:tc>
          <w:tcPr>
            <w:tcW w:w="134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5A609EA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ΦHL,obl,bud</w:t>
            </w:r>
            <w:proofErr w:type="spellEnd"/>
          </w:p>
        </w:tc>
        <w:tc>
          <w:tcPr>
            <w:tcW w:w="116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47B2F0CA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121694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CC4ED9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W</w:t>
            </w:r>
          </w:p>
        </w:tc>
      </w:tr>
      <w:tr w:rsidR="00CB4B82" w:rsidRPr="008621B8" w14:paraId="1E53D104" w14:textId="77777777" w:rsidTr="00CB4B82">
        <w:trPr>
          <w:trHeight w:val="218"/>
        </w:trPr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3E2C42D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D8CBEB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B7CB66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A6DDA65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36013C8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7E3B74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5F9D2B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C148BD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B46ACF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1679B5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EBE1C6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6966596C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noWrap/>
            <w:vAlign w:val="center"/>
            <w:hideMark/>
          </w:tcPr>
          <w:p w14:paraId="1086522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Wartości względne</w:t>
            </w:r>
          </w:p>
        </w:tc>
        <w:tc>
          <w:tcPr>
            <w:tcW w:w="2769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C09A75D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26ABC7EC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16817EB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Obciąż. cieplne /  </w:t>
            </w: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ogrz</w:t>
            </w:r>
            <w:proofErr w:type="spellEnd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. pow. budynku</w:t>
            </w:r>
          </w:p>
        </w:tc>
        <w:tc>
          <w:tcPr>
            <w:tcW w:w="564" w:type="pct"/>
            <w:noWrap/>
            <w:vAlign w:val="center"/>
            <w:hideMark/>
          </w:tcPr>
          <w:p w14:paraId="00E8183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AN,bud</w:t>
            </w:r>
            <w:proofErr w:type="spellEnd"/>
          </w:p>
        </w:tc>
        <w:tc>
          <w:tcPr>
            <w:tcW w:w="475" w:type="pct"/>
            <w:noWrap/>
            <w:vAlign w:val="center"/>
            <w:hideMark/>
          </w:tcPr>
          <w:p w14:paraId="62F4C91E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4618</w:t>
            </w:r>
          </w:p>
        </w:tc>
        <w:tc>
          <w:tcPr>
            <w:tcW w:w="217" w:type="pct"/>
            <w:noWrap/>
            <w:vAlign w:val="center"/>
            <w:hideMark/>
          </w:tcPr>
          <w:p w14:paraId="63D4826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m²</w:t>
            </w:r>
          </w:p>
        </w:tc>
        <w:tc>
          <w:tcPr>
            <w:tcW w:w="90" w:type="pct"/>
            <w:noWrap/>
            <w:vAlign w:val="bottom"/>
            <w:hideMark/>
          </w:tcPr>
          <w:p w14:paraId="6A9A998E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noWrap/>
            <w:vAlign w:val="bottom"/>
            <w:hideMark/>
          </w:tcPr>
          <w:p w14:paraId="4801C00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618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3034B8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ΦHL,bud</w:t>
            </w:r>
            <w:proofErr w:type="spellEnd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/ </w:t>
            </w: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AN,bud</w:t>
            </w:r>
            <w:proofErr w:type="spellEnd"/>
          </w:p>
        </w:tc>
        <w:tc>
          <w:tcPr>
            <w:tcW w:w="342" w:type="pct"/>
            <w:noWrap/>
            <w:vAlign w:val="center"/>
            <w:hideMark/>
          </w:tcPr>
          <w:p w14:paraId="02633377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26,4</w:t>
            </w:r>
          </w:p>
        </w:tc>
        <w:tc>
          <w:tcPr>
            <w:tcW w:w="372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2BA0DA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W/m²</w:t>
            </w:r>
          </w:p>
        </w:tc>
      </w:tr>
      <w:tr w:rsidR="00CB4B82" w:rsidRPr="008621B8" w14:paraId="4840F144" w14:textId="77777777" w:rsidTr="00CB4B82">
        <w:trPr>
          <w:trHeight w:val="334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27216EF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Obciąż. cieplne / </w:t>
            </w: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ogrz</w:t>
            </w:r>
            <w:proofErr w:type="spellEnd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. kub. budynku</w:t>
            </w:r>
          </w:p>
        </w:tc>
        <w:tc>
          <w:tcPr>
            <w:tcW w:w="564" w:type="pct"/>
            <w:noWrap/>
            <w:vAlign w:val="center"/>
            <w:hideMark/>
          </w:tcPr>
          <w:p w14:paraId="48A9F4F5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VN,bud</w:t>
            </w:r>
            <w:proofErr w:type="spellEnd"/>
          </w:p>
        </w:tc>
        <w:tc>
          <w:tcPr>
            <w:tcW w:w="475" w:type="pct"/>
            <w:noWrap/>
            <w:vAlign w:val="center"/>
            <w:hideMark/>
          </w:tcPr>
          <w:p w14:paraId="3B2739F0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33847</w:t>
            </w:r>
          </w:p>
        </w:tc>
        <w:tc>
          <w:tcPr>
            <w:tcW w:w="217" w:type="pct"/>
            <w:noWrap/>
            <w:vAlign w:val="center"/>
            <w:hideMark/>
          </w:tcPr>
          <w:p w14:paraId="6AE68B58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m³</w:t>
            </w:r>
          </w:p>
        </w:tc>
        <w:tc>
          <w:tcPr>
            <w:tcW w:w="90" w:type="pct"/>
            <w:noWrap/>
            <w:vAlign w:val="bottom"/>
            <w:hideMark/>
          </w:tcPr>
          <w:p w14:paraId="297CA309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90" w:type="pct"/>
            <w:noWrap/>
            <w:vAlign w:val="bottom"/>
            <w:hideMark/>
          </w:tcPr>
          <w:p w14:paraId="2D8751AF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18" w:type="pct"/>
            <w:gridSpan w:val="2"/>
            <w:noWrap/>
            <w:vAlign w:val="center"/>
            <w:hideMark/>
          </w:tcPr>
          <w:p w14:paraId="3B55700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ΦHL,bud</w:t>
            </w:r>
            <w:proofErr w:type="spellEnd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/ </w:t>
            </w:r>
            <w:proofErr w:type="spellStart"/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VN,bud</w:t>
            </w:r>
            <w:proofErr w:type="spellEnd"/>
          </w:p>
        </w:tc>
        <w:tc>
          <w:tcPr>
            <w:tcW w:w="342" w:type="pct"/>
            <w:noWrap/>
            <w:vAlign w:val="center"/>
            <w:hideMark/>
          </w:tcPr>
          <w:p w14:paraId="57B6B080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3,6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169E0C0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W/m³</w:t>
            </w:r>
          </w:p>
        </w:tc>
      </w:tr>
      <w:tr w:rsidR="00CB4B82" w:rsidRPr="008621B8" w14:paraId="7E0ECFD8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7E748D6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Powierzchnia oddająca ciepło</w:t>
            </w:r>
          </w:p>
        </w:tc>
        <w:tc>
          <w:tcPr>
            <w:tcW w:w="564" w:type="pct"/>
            <w:noWrap/>
            <w:vAlign w:val="center"/>
            <w:hideMark/>
          </w:tcPr>
          <w:p w14:paraId="586272A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A</w:t>
            </w:r>
          </w:p>
        </w:tc>
        <w:tc>
          <w:tcPr>
            <w:tcW w:w="475" w:type="pct"/>
            <w:noWrap/>
            <w:vAlign w:val="center"/>
            <w:hideMark/>
          </w:tcPr>
          <w:p w14:paraId="53D450D8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18058</w:t>
            </w:r>
          </w:p>
        </w:tc>
        <w:tc>
          <w:tcPr>
            <w:tcW w:w="217" w:type="pct"/>
            <w:noWrap/>
            <w:vAlign w:val="center"/>
            <w:hideMark/>
          </w:tcPr>
          <w:p w14:paraId="132E5DD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m²</w:t>
            </w:r>
          </w:p>
        </w:tc>
        <w:tc>
          <w:tcPr>
            <w:tcW w:w="90" w:type="pct"/>
            <w:noWrap/>
            <w:vAlign w:val="bottom"/>
            <w:hideMark/>
          </w:tcPr>
          <w:p w14:paraId="74D1CB4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90" w:type="pct"/>
            <w:noWrap/>
            <w:vAlign w:val="bottom"/>
            <w:hideMark/>
          </w:tcPr>
          <w:p w14:paraId="2F6F5C86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" w:type="pct"/>
            <w:noWrap/>
            <w:vAlign w:val="bottom"/>
            <w:hideMark/>
          </w:tcPr>
          <w:p w14:paraId="5E3D4756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" w:type="pct"/>
            <w:noWrap/>
            <w:vAlign w:val="bottom"/>
            <w:hideMark/>
          </w:tcPr>
          <w:p w14:paraId="6FE69318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2" w:type="pct"/>
            <w:noWrap/>
            <w:vAlign w:val="bottom"/>
            <w:hideMark/>
          </w:tcPr>
          <w:p w14:paraId="7BA5EC49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1" w:type="pct"/>
            <w:noWrap/>
            <w:vAlign w:val="bottom"/>
            <w:hideMark/>
          </w:tcPr>
          <w:p w14:paraId="2766B45E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A2239C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5D0B93E1" w14:textId="77777777" w:rsidTr="00CB4B82">
        <w:trPr>
          <w:trHeight w:val="117"/>
        </w:trPr>
        <w:tc>
          <w:tcPr>
            <w:tcW w:w="2231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center"/>
            <w:hideMark/>
          </w:tcPr>
          <w:p w14:paraId="194881CA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proofErr w:type="spellStart"/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Specyf</w:t>
            </w:r>
            <w:proofErr w:type="spellEnd"/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 xml:space="preserve">. </w:t>
            </w:r>
            <w:proofErr w:type="spellStart"/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wsp</w:t>
            </w:r>
            <w:proofErr w:type="spellEnd"/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. strat ciepła przez przen.</w:t>
            </w:r>
          </w:p>
        </w:tc>
        <w:tc>
          <w:tcPr>
            <w:tcW w:w="564" w:type="pct"/>
            <w:vMerge w:val="restart"/>
            <w:noWrap/>
            <w:vAlign w:val="center"/>
            <w:hideMark/>
          </w:tcPr>
          <w:p w14:paraId="0DA7E0A7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HT'</w:t>
            </w:r>
          </w:p>
        </w:tc>
        <w:tc>
          <w:tcPr>
            <w:tcW w:w="475" w:type="pct"/>
            <w:noWrap/>
            <w:vAlign w:val="bottom"/>
            <w:hideMark/>
          </w:tcPr>
          <w:p w14:paraId="7C6217F8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17" w:type="pct"/>
            <w:noWrap/>
            <w:vAlign w:val="bottom"/>
            <w:hideMark/>
          </w:tcPr>
          <w:p w14:paraId="5A3E72DD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" w:type="pct"/>
            <w:noWrap/>
            <w:vAlign w:val="bottom"/>
            <w:hideMark/>
          </w:tcPr>
          <w:p w14:paraId="28C9662C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" w:type="pct"/>
            <w:noWrap/>
            <w:vAlign w:val="bottom"/>
            <w:hideMark/>
          </w:tcPr>
          <w:p w14:paraId="51617050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" w:type="pct"/>
            <w:noWrap/>
            <w:vAlign w:val="bottom"/>
            <w:hideMark/>
          </w:tcPr>
          <w:p w14:paraId="221E8E19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" w:type="pct"/>
            <w:noWrap/>
            <w:vAlign w:val="bottom"/>
            <w:hideMark/>
          </w:tcPr>
          <w:p w14:paraId="093E112E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2" w:type="pct"/>
            <w:noWrap/>
            <w:vAlign w:val="bottom"/>
            <w:hideMark/>
          </w:tcPr>
          <w:p w14:paraId="2D25B8C0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1" w:type="pct"/>
            <w:noWrap/>
            <w:vAlign w:val="bottom"/>
            <w:hideMark/>
          </w:tcPr>
          <w:p w14:paraId="1B2D6994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83825B6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2646D928" w14:textId="77777777" w:rsidTr="00CB4B82">
        <w:trPr>
          <w:trHeight w:val="23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034F3A2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735FFA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75" w:type="pct"/>
            <w:noWrap/>
            <w:vAlign w:val="bottom"/>
            <w:hideMark/>
          </w:tcPr>
          <w:p w14:paraId="2735B04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217" w:type="pct"/>
            <w:noWrap/>
            <w:vAlign w:val="bottom"/>
            <w:hideMark/>
          </w:tcPr>
          <w:p w14:paraId="51B9091C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" w:type="pct"/>
            <w:noWrap/>
            <w:vAlign w:val="bottom"/>
            <w:hideMark/>
          </w:tcPr>
          <w:p w14:paraId="429F452C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" w:type="pct"/>
            <w:noWrap/>
            <w:vAlign w:val="bottom"/>
            <w:hideMark/>
          </w:tcPr>
          <w:p w14:paraId="732D8631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" w:type="pct"/>
            <w:noWrap/>
            <w:vAlign w:val="bottom"/>
            <w:hideMark/>
          </w:tcPr>
          <w:p w14:paraId="34820481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" w:type="pct"/>
            <w:noWrap/>
            <w:vAlign w:val="bottom"/>
            <w:hideMark/>
          </w:tcPr>
          <w:p w14:paraId="7AF3A8B1" w14:textId="77777777" w:rsidR="00CB4B82" w:rsidRPr="008621B8" w:rsidRDefault="00CB4B82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709B9AB7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0,09</w:t>
            </w:r>
          </w:p>
        </w:tc>
        <w:tc>
          <w:tcPr>
            <w:tcW w:w="372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8B479B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W/(m²·K)</w:t>
            </w:r>
          </w:p>
        </w:tc>
      </w:tr>
      <w:tr w:rsidR="00CB4B82" w:rsidRPr="008621B8" w14:paraId="23851C77" w14:textId="77777777" w:rsidTr="00CB4B82">
        <w:trPr>
          <w:trHeight w:val="102"/>
        </w:trPr>
        <w:tc>
          <w:tcPr>
            <w:tcW w:w="223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70590D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B91B87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05E3720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975793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AB78AA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E4FA69A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10B72BAE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E135B7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A9F433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A12EE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CB4B82" w:rsidRPr="008621B8" w14:paraId="57C5DF4A" w14:textId="77777777" w:rsidTr="00CB4B82">
        <w:trPr>
          <w:trHeight w:val="233"/>
        </w:trPr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4A1B93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0B4ACDAB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4FC0E16D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594F74D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2EE0239C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67C2DAF5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956C731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12462A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7BE8FE1F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3469F595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14:paraId="5FFF1497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CB4B82" w:rsidRPr="008621B8" w14:paraId="29674D48" w14:textId="77777777" w:rsidTr="00CB4B82">
        <w:trPr>
          <w:trHeight w:val="349"/>
        </w:trPr>
        <w:tc>
          <w:tcPr>
            <w:tcW w:w="22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noWrap/>
            <w:vAlign w:val="center"/>
            <w:hideMark/>
          </w:tcPr>
          <w:p w14:paraId="5D13EC14" w14:textId="77777777" w:rsidR="00CB4B82" w:rsidRPr="008621B8" w:rsidRDefault="00CB4B82" w:rsidP="008621B8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Obliczenia wykonano zgodnie z:</w:t>
            </w:r>
          </w:p>
        </w:tc>
        <w:tc>
          <w:tcPr>
            <w:tcW w:w="2769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549F12" w14:textId="77777777" w:rsidR="00CB4B82" w:rsidRPr="008621B8" w:rsidRDefault="00CB4B82" w:rsidP="008621B8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8621B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PN EN 12831</w:t>
            </w:r>
          </w:p>
        </w:tc>
      </w:tr>
    </w:tbl>
    <w:p w14:paraId="63E6DEED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</w:rPr>
      </w:pPr>
    </w:p>
    <w:p w14:paraId="404413B4" w14:textId="5CFD5C7D" w:rsidR="000F1182" w:rsidRPr="008621B8" w:rsidRDefault="00E93DD5" w:rsidP="008621B8">
      <w:pPr>
        <w:pStyle w:val="BMRNaglowekIV"/>
        <w:numPr>
          <w:ilvl w:val="0"/>
          <w:numId w:val="0"/>
        </w:numPr>
        <w:spacing w:line="240" w:lineRule="auto"/>
        <w:ind w:left="864"/>
        <w:jc w:val="both"/>
      </w:pPr>
      <w:r w:rsidRPr="008621B8">
        <w:t xml:space="preserve">B11.2 </w:t>
      </w:r>
      <w:r w:rsidR="006144AD" w:rsidRPr="008621B8">
        <w:t>Instalacja wentylacji mechanicznej</w:t>
      </w:r>
      <w:bookmarkStart w:id="87" w:name="_Toc126764336"/>
      <w:r w:rsidR="00230998" w:rsidRPr="008621B8">
        <w:t xml:space="preserve"> i klimatyzacji</w:t>
      </w:r>
    </w:p>
    <w:p w14:paraId="3F3325C0" w14:textId="77777777" w:rsidR="00CB4B82" w:rsidRPr="008621B8" w:rsidRDefault="00CB4B82" w:rsidP="008621B8">
      <w:pPr>
        <w:spacing w:line="240" w:lineRule="auto"/>
        <w:rPr>
          <w:rFonts w:asciiTheme="minorHAnsi" w:eastAsia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Instalacja wentylacji mechanicznej swoim zakresem obejmuje:</w:t>
      </w:r>
    </w:p>
    <w:p w14:paraId="283C1277" w14:textId="77777777" w:rsidR="00CB4B82" w:rsidRPr="008621B8" w:rsidRDefault="00CB4B82" w:rsidP="008621B8">
      <w:pPr>
        <w:widowControl w:val="0"/>
        <w:numPr>
          <w:ilvl w:val="0"/>
          <w:numId w:val="32"/>
        </w:numPr>
        <w:suppressAutoHyphens/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instalacje wentylacji mechanicznej Sali sprzedaży i pasażu handlowego </w:t>
      </w:r>
    </w:p>
    <w:p w14:paraId="239D1F4C" w14:textId="77777777" w:rsidR="00CB4B82" w:rsidRPr="008621B8" w:rsidRDefault="00CB4B82" w:rsidP="008621B8">
      <w:pPr>
        <w:widowControl w:val="0"/>
        <w:numPr>
          <w:ilvl w:val="0"/>
          <w:numId w:val="32"/>
        </w:numPr>
        <w:suppressAutoHyphens/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instalacje wentylacji mechanicznej pomieszczeń administracji;</w:t>
      </w:r>
    </w:p>
    <w:p w14:paraId="5DC665B3" w14:textId="77777777" w:rsidR="00CB4B82" w:rsidRPr="008621B8" w:rsidRDefault="00CB4B82" w:rsidP="008621B8">
      <w:pPr>
        <w:widowControl w:val="0"/>
        <w:numPr>
          <w:ilvl w:val="0"/>
          <w:numId w:val="32"/>
        </w:numPr>
        <w:suppressAutoHyphens/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instalacji wentylacji mechanicznej wywiewnej dla pomieszczeń sanitarnych;</w:t>
      </w:r>
    </w:p>
    <w:p w14:paraId="1F385B9F" w14:textId="77777777" w:rsidR="00CB4B82" w:rsidRPr="008621B8" w:rsidRDefault="00CB4B82" w:rsidP="008621B8">
      <w:pPr>
        <w:widowControl w:val="0"/>
        <w:numPr>
          <w:ilvl w:val="0"/>
          <w:numId w:val="32"/>
        </w:numPr>
        <w:suppressAutoHyphens/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instalacji wentylacji mechanicznej wywiewnej dla pomieszczeń technicznych;</w:t>
      </w:r>
    </w:p>
    <w:p w14:paraId="501FA333" w14:textId="77777777" w:rsidR="00CB4B82" w:rsidRPr="008621B8" w:rsidRDefault="00CB4B82" w:rsidP="008621B8">
      <w:pPr>
        <w:widowControl w:val="0"/>
        <w:numPr>
          <w:ilvl w:val="0"/>
          <w:numId w:val="32"/>
        </w:numPr>
        <w:suppressAutoHyphens/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instalacje klimatyzacji wybranych pomieszczeń</w:t>
      </w:r>
    </w:p>
    <w:p w14:paraId="68C4BD75" w14:textId="77777777" w:rsidR="00CB4B82" w:rsidRPr="008621B8" w:rsidRDefault="00CB4B82" w:rsidP="008621B8">
      <w:pPr>
        <w:widowControl w:val="0"/>
        <w:suppressAutoHyphens/>
        <w:spacing w:line="240" w:lineRule="auto"/>
        <w:ind w:left="720"/>
        <w:rPr>
          <w:rFonts w:asciiTheme="minorHAnsi" w:hAnsiTheme="minorHAnsi" w:cstheme="minorHAnsi"/>
          <w:sz w:val="20"/>
        </w:rPr>
      </w:pPr>
    </w:p>
    <w:p w14:paraId="76862FB4" w14:textId="77777777" w:rsidR="00CB4B82" w:rsidRPr="008621B8" w:rsidRDefault="00CB4B82" w:rsidP="008621B8">
      <w:pPr>
        <w:pStyle w:val="Akapitzlist"/>
        <w:spacing w:line="240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7F0405DE" w14:textId="77777777" w:rsidR="00CB4B82" w:rsidRPr="008621B8" w:rsidRDefault="00CB4B82" w:rsidP="008621B8">
      <w:pPr>
        <w:pStyle w:val="Akapitzlist"/>
        <w:spacing w:line="240" w:lineRule="auto"/>
        <w:ind w:left="0"/>
        <w:rPr>
          <w:rFonts w:asciiTheme="minorHAnsi" w:hAnsiTheme="minorHAnsi" w:cstheme="minorHAnsi"/>
          <w:sz w:val="20"/>
          <w:szCs w:val="20"/>
          <w:u w:val="single"/>
        </w:rPr>
      </w:pPr>
      <w:r w:rsidRPr="008621B8">
        <w:rPr>
          <w:rFonts w:asciiTheme="minorHAnsi" w:hAnsiTheme="minorHAnsi" w:cstheme="minorHAnsi"/>
          <w:sz w:val="20"/>
          <w:szCs w:val="20"/>
          <w:u w:val="single"/>
        </w:rPr>
        <w:t>Wentylacja Sali sprzedaży i pasażu handlowego:</w:t>
      </w:r>
    </w:p>
    <w:p w14:paraId="58620C55" w14:textId="77777777" w:rsidR="00CB4B82" w:rsidRPr="008621B8" w:rsidRDefault="00CB4B82" w:rsidP="008621B8">
      <w:pPr>
        <w:pStyle w:val="Akapitzlist"/>
        <w:spacing w:line="240" w:lineRule="auto"/>
        <w:ind w:left="0" w:firstLine="851"/>
        <w:rPr>
          <w:rFonts w:asciiTheme="minorHAnsi" w:eastAsiaTheme="minorHAnsi" w:hAnsiTheme="minorHAnsi" w:cstheme="minorHAnsi"/>
          <w:sz w:val="20"/>
          <w:szCs w:val="20"/>
        </w:rPr>
      </w:pPr>
      <w:r w:rsidRPr="008621B8">
        <w:rPr>
          <w:rFonts w:asciiTheme="minorHAnsi" w:eastAsiaTheme="minorHAnsi" w:hAnsiTheme="minorHAnsi" w:cstheme="minorHAnsi"/>
          <w:sz w:val="20"/>
          <w:szCs w:val="20"/>
        </w:rPr>
        <w:t xml:space="preserve">System wentylacji Sali sprzedaży i Pasażu zaprojektowano w oparciu o istniejące </w:t>
      </w:r>
      <w:proofErr w:type="spellStart"/>
      <w:r w:rsidRPr="008621B8">
        <w:rPr>
          <w:rFonts w:asciiTheme="minorHAnsi" w:eastAsiaTheme="minorHAnsi" w:hAnsiTheme="minorHAnsi" w:cstheme="minorHAnsi"/>
          <w:sz w:val="20"/>
          <w:szCs w:val="20"/>
        </w:rPr>
        <w:t>rooftopy</w:t>
      </w:r>
      <w:proofErr w:type="spellEnd"/>
      <w:r w:rsidRPr="008621B8">
        <w:rPr>
          <w:rFonts w:asciiTheme="minorHAnsi" w:eastAsiaTheme="minorHAnsi" w:hAnsiTheme="minorHAnsi" w:cstheme="minorHAnsi"/>
          <w:sz w:val="20"/>
          <w:szCs w:val="20"/>
        </w:rPr>
        <w:t xml:space="preserve"> z nagrzewnicami gazowymi. Dla central typu </w:t>
      </w:r>
      <w:proofErr w:type="spellStart"/>
      <w:r w:rsidRPr="008621B8">
        <w:rPr>
          <w:rFonts w:asciiTheme="minorHAnsi" w:eastAsiaTheme="minorHAnsi" w:hAnsiTheme="minorHAnsi" w:cstheme="minorHAnsi"/>
          <w:sz w:val="20"/>
          <w:szCs w:val="20"/>
        </w:rPr>
        <w:t>rooftop</w:t>
      </w:r>
      <w:proofErr w:type="spellEnd"/>
      <w:r w:rsidRPr="008621B8">
        <w:rPr>
          <w:rFonts w:asciiTheme="minorHAnsi" w:eastAsiaTheme="minorHAnsi" w:hAnsiTheme="minorHAnsi" w:cstheme="minorHAnsi"/>
          <w:sz w:val="20"/>
          <w:szCs w:val="20"/>
        </w:rPr>
        <w:t xml:space="preserve"> należy przeprowadzić serwis oraz prace naprawcze. Centrale należy wyposażyć w czujnik CO2, czujnik wilgotności oraz filtry F7. Centrale wyposażyć w elementy umożliwiające monitoring MSR. </w:t>
      </w:r>
    </w:p>
    <w:p w14:paraId="44800E4B" w14:textId="77777777" w:rsidR="00CB4B82" w:rsidRPr="008621B8" w:rsidRDefault="00CB4B82" w:rsidP="008621B8">
      <w:pPr>
        <w:pStyle w:val="Akapitzlist"/>
        <w:spacing w:line="240" w:lineRule="auto"/>
        <w:ind w:left="0" w:firstLine="851"/>
        <w:rPr>
          <w:rFonts w:asciiTheme="minorHAnsi" w:eastAsiaTheme="minorHAnsi" w:hAnsiTheme="minorHAnsi" w:cstheme="minorHAnsi"/>
          <w:sz w:val="20"/>
          <w:szCs w:val="20"/>
        </w:rPr>
      </w:pPr>
      <w:r w:rsidRPr="008621B8">
        <w:rPr>
          <w:rFonts w:asciiTheme="minorHAnsi" w:eastAsiaTheme="minorHAnsi" w:hAnsiTheme="minorHAnsi" w:cstheme="minorHAnsi"/>
          <w:sz w:val="20"/>
          <w:szCs w:val="20"/>
        </w:rPr>
        <w:t>Do nawiewu powietrza do sali sprzedaży przewidziano istniejące nawiewniki wirowe wysoko indukcyjne typ TSA 630 firmy HALTON o zmiennym kierunku nawiewu w zależności od temperatury powietrza nawiewanego. Wywiew powietrza z sali odbywa się poprzez osiatkowany króciec tłumika akustycznego podłączonego bezpośrednio do króćca wywiewnego centrali.</w:t>
      </w:r>
    </w:p>
    <w:p w14:paraId="7FB11EEC" w14:textId="77777777" w:rsidR="00CB4B82" w:rsidRPr="008621B8" w:rsidRDefault="00CB4B82" w:rsidP="008621B8">
      <w:pPr>
        <w:spacing w:line="240" w:lineRule="auto"/>
        <w:ind w:firstLine="708"/>
        <w:rPr>
          <w:rFonts w:asciiTheme="minorHAnsi" w:eastAsiaTheme="minorHAnsi" w:hAnsiTheme="minorHAnsi" w:cstheme="minorHAnsi"/>
          <w:sz w:val="20"/>
          <w:lang w:eastAsia="en-US"/>
        </w:rPr>
      </w:pPr>
      <w:r w:rsidRPr="008621B8">
        <w:rPr>
          <w:rFonts w:asciiTheme="minorHAnsi" w:hAnsiTheme="minorHAnsi" w:cstheme="minorHAnsi"/>
          <w:sz w:val="20"/>
        </w:rPr>
        <w:t xml:space="preserve">Nawiew powietrza do pasażu realizowany będzie przez kratki wentylacyjne z przepustnicami w celu zapewnienia możliwości regulacji wydajności i kierunku nawiewu powietrza indywidualnie na każdej kratce. Nawiew powietrza w pomieszczeniach Najemców realizowany będzie poprzez nawiewniki wirowe oraz zawory wentylacyjne umieszczane w konstrukcji stropu podwieszanego. </w:t>
      </w:r>
    </w:p>
    <w:p w14:paraId="48FC2F1B" w14:textId="77777777" w:rsidR="00CB4B82" w:rsidRPr="008621B8" w:rsidRDefault="00CB4B82" w:rsidP="008621B8">
      <w:pPr>
        <w:spacing w:line="240" w:lineRule="auto"/>
        <w:ind w:firstLine="708"/>
        <w:rPr>
          <w:rFonts w:asciiTheme="minorHAnsi" w:hAnsiTheme="minorHAnsi" w:cstheme="minorHAnsi"/>
          <w:sz w:val="20"/>
        </w:rPr>
      </w:pPr>
      <w:proofErr w:type="spellStart"/>
      <w:r w:rsidRPr="008621B8">
        <w:rPr>
          <w:rFonts w:asciiTheme="minorHAnsi" w:hAnsiTheme="minorHAnsi" w:cstheme="minorHAnsi"/>
          <w:sz w:val="20"/>
        </w:rPr>
        <w:t>Rooftopy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 współpracują z odpowiednimi układami wywiewnymi. Powietrze do pomieszczeń, do których nie jest nawiewane bezpośrednio przepływa z głównej sali sprzedaży układem transferowym. </w:t>
      </w:r>
    </w:p>
    <w:p w14:paraId="0DA803E4" w14:textId="77777777" w:rsidR="00CB4B82" w:rsidRPr="008621B8" w:rsidRDefault="00CB4B82" w:rsidP="008621B8">
      <w:pPr>
        <w:pStyle w:val="Akapitzlist"/>
        <w:spacing w:line="240" w:lineRule="auto"/>
        <w:ind w:left="0" w:firstLine="708"/>
        <w:rPr>
          <w:rFonts w:asciiTheme="minorHAnsi" w:eastAsiaTheme="minorHAnsi" w:hAnsiTheme="minorHAnsi" w:cstheme="minorHAnsi"/>
          <w:sz w:val="20"/>
          <w:szCs w:val="20"/>
        </w:rPr>
      </w:pPr>
    </w:p>
    <w:p w14:paraId="01A9F695" w14:textId="77777777" w:rsidR="00CB4B82" w:rsidRPr="008621B8" w:rsidRDefault="00CB4B82" w:rsidP="008621B8">
      <w:pPr>
        <w:pStyle w:val="Akapitzlist"/>
        <w:spacing w:line="240" w:lineRule="auto"/>
        <w:ind w:left="0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621B8">
        <w:rPr>
          <w:rFonts w:asciiTheme="minorHAnsi" w:hAnsiTheme="minorHAnsi" w:cstheme="minorHAnsi"/>
          <w:sz w:val="20"/>
          <w:szCs w:val="20"/>
          <w:u w:val="single"/>
        </w:rPr>
        <w:t>Wentylacja i klimatyzacja pomieszczeń administracji:</w:t>
      </w:r>
    </w:p>
    <w:p w14:paraId="706560CE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Pomieszczenia administracji wyposażone będą w odrębny układ wentylacji 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nawiewno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 xml:space="preserve">-wywiewnej z centralą wentylacyjną podwieszaną. </w:t>
      </w:r>
    </w:p>
    <w:p w14:paraId="7C3FC541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lastRenderedPageBreak/>
        <w:t xml:space="preserve">W pomieszczeniu rozliczenia kas, pomieszczeniach biurowych, magazynie oraz pomieszczeniach socjalnych  zaprojektowano klimatyzatory kasetonowe do pracy całorocznej, montowane w konstrukcji sufitu podwieszanego. W pomieszczeniu technicznym (serwer) zaprojektowano jednostkę naścienną do pracy całorocznej. </w:t>
      </w:r>
    </w:p>
    <w:p w14:paraId="357F551C" w14:textId="77777777" w:rsidR="00CB4B82" w:rsidRPr="008621B8" w:rsidRDefault="00CB4B82" w:rsidP="008621B8">
      <w:pPr>
        <w:pStyle w:val="Akapitzlist"/>
        <w:spacing w:line="240" w:lineRule="auto"/>
        <w:ind w:left="0"/>
        <w:rPr>
          <w:rFonts w:asciiTheme="minorHAnsi" w:hAnsiTheme="minorHAnsi" w:cstheme="minorHAnsi"/>
          <w:sz w:val="20"/>
          <w:szCs w:val="20"/>
          <w:u w:val="single"/>
        </w:rPr>
      </w:pPr>
    </w:p>
    <w:p w14:paraId="70F0EECE" w14:textId="77777777" w:rsidR="00CB4B82" w:rsidRPr="008621B8" w:rsidRDefault="00CB4B82" w:rsidP="008621B8">
      <w:pPr>
        <w:pStyle w:val="Akapitzlist"/>
        <w:spacing w:line="240" w:lineRule="auto"/>
        <w:ind w:left="0"/>
        <w:rPr>
          <w:rFonts w:asciiTheme="minorHAnsi" w:hAnsiTheme="minorHAnsi" w:cstheme="minorHAnsi"/>
          <w:color w:val="000000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  <w:u w:val="single"/>
        </w:rPr>
        <w:t>Wentylacja i klimatyzacja pomieszczeń Najemców:</w:t>
      </w:r>
    </w:p>
    <w:p w14:paraId="66065AA8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Pomieszczenia koncesjonariuszy będą wyposażone w jednostki klimatyzacyjne kasetonowe regulację temperatury powietrza w pomieszczeniach w okresie letnim i zimowym – projekt, dobór i rozmieszczenie jednostek po stronie koncesjonariuszy. Wentylacja lokali koncesjonariuszy odbywać się będzie z układu obsługującego pasaż handlowy.</w:t>
      </w:r>
    </w:p>
    <w:p w14:paraId="1CD0C8C2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10B27945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8621B8">
        <w:rPr>
          <w:rFonts w:asciiTheme="minorHAnsi" w:hAnsiTheme="minorHAnsi" w:cstheme="minorHAnsi"/>
          <w:sz w:val="20"/>
          <w:szCs w:val="20"/>
          <w:u w:val="single"/>
        </w:rPr>
        <w:t>Wentylacja pomieszczeń sanitarnych:</w:t>
      </w:r>
    </w:p>
    <w:p w14:paraId="29E307C9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Pomieszczenia toalet wyposażone będą w indywidualne układy wentylacyjne z wentylatorem dachowym umieszczonym na podstawie dachowej tłumiącej.</w:t>
      </w:r>
    </w:p>
    <w:p w14:paraId="05AE7AF2" w14:textId="77777777" w:rsidR="00CB4B82" w:rsidRPr="008621B8" w:rsidRDefault="00CB4B82" w:rsidP="008621B8">
      <w:pPr>
        <w:pStyle w:val="Akapitzlist"/>
        <w:spacing w:line="240" w:lineRule="auto"/>
        <w:ind w:left="0"/>
        <w:rPr>
          <w:rFonts w:asciiTheme="minorHAnsi" w:hAnsiTheme="minorHAnsi" w:cstheme="minorHAnsi"/>
          <w:sz w:val="20"/>
          <w:szCs w:val="20"/>
          <w:u w:val="single"/>
        </w:rPr>
      </w:pPr>
    </w:p>
    <w:p w14:paraId="11AF4FFD" w14:textId="77777777" w:rsidR="00CB4B82" w:rsidRPr="008621B8" w:rsidRDefault="00CB4B82" w:rsidP="008621B8">
      <w:pPr>
        <w:pStyle w:val="Akapitzlist"/>
        <w:spacing w:line="240" w:lineRule="auto"/>
        <w:ind w:left="0"/>
        <w:rPr>
          <w:rFonts w:asciiTheme="minorHAnsi" w:hAnsiTheme="minorHAnsi" w:cstheme="minorHAnsi"/>
          <w:sz w:val="20"/>
          <w:szCs w:val="20"/>
          <w:u w:val="single"/>
        </w:rPr>
      </w:pPr>
      <w:r w:rsidRPr="008621B8">
        <w:rPr>
          <w:rFonts w:asciiTheme="minorHAnsi" w:hAnsiTheme="minorHAnsi" w:cstheme="minorHAnsi"/>
          <w:sz w:val="20"/>
          <w:szCs w:val="20"/>
          <w:u w:val="single"/>
        </w:rPr>
        <w:t>Wentylacja pomieszczeń technicznych i magazynowych:</w:t>
      </w:r>
    </w:p>
    <w:p w14:paraId="0D9C479F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Pomieszczenia techniczne i magazynowe wyposażone będą w indywidualne układy wentylacyjne z wentylatorem dachowym umieszczonym na podstawie dachowej tłumiącej.</w:t>
      </w:r>
    </w:p>
    <w:p w14:paraId="3F7466C5" w14:textId="77777777" w:rsidR="00CB4B82" w:rsidRPr="008621B8" w:rsidRDefault="00CB4B82" w:rsidP="008621B8">
      <w:pPr>
        <w:pStyle w:val="Akapitzlist"/>
        <w:spacing w:line="240" w:lineRule="auto"/>
        <w:ind w:left="0"/>
        <w:rPr>
          <w:rFonts w:asciiTheme="minorHAnsi" w:eastAsiaTheme="minorHAnsi" w:hAnsiTheme="minorHAnsi" w:cstheme="minorHAnsi"/>
          <w:sz w:val="20"/>
          <w:szCs w:val="20"/>
        </w:rPr>
      </w:pPr>
      <w:r w:rsidRPr="008621B8">
        <w:rPr>
          <w:rFonts w:asciiTheme="minorHAnsi" w:eastAsiaTheme="minorHAnsi" w:hAnsiTheme="minorHAnsi" w:cstheme="minorHAnsi"/>
          <w:sz w:val="20"/>
          <w:szCs w:val="20"/>
        </w:rPr>
        <w:t>Dla akumulatorowni przewidziano wentylator w wykonaniu przeciwwybuchowym.</w:t>
      </w:r>
    </w:p>
    <w:p w14:paraId="6F975C65" w14:textId="77777777" w:rsidR="00CB4B82" w:rsidRPr="008621B8" w:rsidRDefault="00CB4B82" w:rsidP="008621B8">
      <w:pPr>
        <w:pStyle w:val="Akapitzlist"/>
        <w:spacing w:line="240" w:lineRule="auto"/>
        <w:ind w:left="0"/>
        <w:rPr>
          <w:rFonts w:asciiTheme="minorHAnsi" w:eastAsiaTheme="minorHAnsi" w:hAnsiTheme="minorHAnsi" w:cstheme="minorHAnsi"/>
          <w:sz w:val="20"/>
          <w:szCs w:val="20"/>
        </w:rPr>
      </w:pPr>
      <w:r w:rsidRPr="008621B8">
        <w:rPr>
          <w:rFonts w:asciiTheme="minorHAnsi" w:eastAsiaTheme="minorHAnsi" w:hAnsiTheme="minorHAnsi" w:cstheme="minorHAnsi"/>
          <w:sz w:val="20"/>
          <w:szCs w:val="20"/>
        </w:rPr>
        <w:t xml:space="preserve">Wentylacja pomieszczenia technicznego urządzeń chłodniczych sterowana będzie za pomocą termostatu </w:t>
      </w:r>
      <w:proofErr w:type="spellStart"/>
      <w:r w:rsidRPr="008621B8">
        <w:rPr>
          <w:rFonts w:asciiTheme="minorHAnsi" w:eastAsiaTheme="minorHAnsi" w:hAnsiTheme="minorHAnsi" w:cstheme="minorHAnsi"/>
          <w:sz w:val="20"/>
          <w:szCs w:val="20"/>
        </w:rPr>
        <w:t>pomieszczeniowego</w:t>
      </w:r>
      <w:proofErr w:type="spellEnd"/>
      <w:r w:rsidRPr="008621B8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1CC07DD0" w14:textId="77777777" w:rsidR="00CB4B82" w:rsidRPr="008621B8" w:rsidRDefault="00CB4B82" w:rsidP="008621B8">
      <w:pPr>
        <w:spacing w:line="240" w:lineRule="auto"/>
        <w:rPr>
          <w:rFonts w:asciiTheme="minorHAnsi" w:eastAsiaTheme="minorHAnsi" w:hAnsiTheme="minorHAnsi" w:cstheme="minorHAnsi"/>
          <w:sz w:val="20"/>
          <w:lang w:eastAsia="en-US"/>
        </w:rPr>
      </w:pPr>
      <w:r w:rsidRPr="008621B8">
        <w:rPr>
          <w:rFonts w:asciiTheme="minorHAnsi" w:hAnsiTheme="minorHAnsi" w:cstheme="minorHAnsi"/>
          <w:sz w:val="20"/>
        </w:rPr>
        <w:t>W pomieszczeniu technicznym agregatu awaryjnego zastosowano wentylację grawitacyjną.</w:t>
      </w:r>
    </w:p>
    <w:p w14:paraId="02A0A475" w14:textId="77777777" w:rsidR="00CB4B82" w:rsidRPr="008621B8" w:rsidRDefault="00CB4B82" w:rsidP="008621B8">
      <w:pPr>
        <w:spacing w:line="240" w:lineRule="auto"/>
        <w:rPr>
          <w:rFonts w:asciiTheme="minorHAnsi" w:hAnsiTheme="minorHAnsi" w:cstheme="minorHAnsi"/>
          <w:sz w:val="20"/>
        </w:rPr>
      </w:pPr>
    </w:p>
    <w:bookmarkEnd w:id="87"/>
    <w:p w14:paraId="688E61FB" w14:textId="6249245E" w:rsidR="0001081F" w:rsidRPr="008621B8" w:rsidRDefault="00E93DD5" w:rsidP="008621B8">
      <w:pPr>
        <w:pStyle w:val="BMRNaglowekIV"/>
        <w:numPr>
          <w:ilvl w:val="0"/>
          <w:numId w:val="0"/>
        </w:numPr>
        <w:spacing w:line="240" w:lineRule="auto"/>
        <w:ind w:left="864"/>
        <w:jc w:val="both"/>
      </w:pPr>
      <w:r w:rsidRPr="008621B8">
        <w:t>B11.</w:t>
      </w:r>
      <w:r w:rsidR="00CB4B82" w:rsidRPr="008621B8">
        <w:t>3</w:t>
      </w:r>
      <w:r w:rsidRPr="008621B8">
        <w:t xml:space="preserve"> </w:t>
      </w:r>
      <w:r w:rsidR="00CB4B82" w:rsidRPr="008621B8">
        <w:t>istalacje wodne i kanalizacji sanitarnej</w:t>
      </w:r>
      <w:r w:rsidR="0001081F" w:rsidRPr="008621B8">
        <w:t xml:space="preserve"> </w:t>
      </w:r>
    </w:p>
    <w:p w14:paraId="339C7B54" w14:textId="712390E4" w:rsidR="00CB4B82" w:rsidRPr="008621B8" w:rsidRDefault="0001081F" w:rsidP="008621B8">
      <w:pPr>
        <w:pStyle w:val="Akapitzlist"/>
        <w:spacing w:line="240" w:lineRule="auto"/>
        <w:ind w:left="0"/>
        <w:rPr>
          <w:rFonts w:asciiTheme="minorHAnsi" w:eastAsia="Times New Roman" w:hAnsiTheme="minorHAnsi" w:cstheme="minorHAnsi"/>
          <w:sz w:val="20"/>
          <w:szCs w:val="20"/>
          <w:u w:val="single"/>
        </w:rPr>
      </w:pPr>
      <w:r w:rsidRPr="008621B8">
        <w:rPr>
          <w:rFonts w:asciiTheme="minorHAnsi" w:hAnsiTheme="minorHAnsi" w:cstheme="minorHAnsi"/>
          <w:bCs/>
          <w:sz w:val="20"/>
          <w:szCs w:val="20"/>
        </w:rPr>
        <w:t>.</w:t>
      </w:r>
      <w:r w:rsidR="00CB4B82" w:rsidRPr="008621B8">
        <w:rPr>
          <w:rFonts w:asciiTheme="minorHAnsi" w:hAnsiTheme="minorHAnsi" w:cstheme="minorHAnsi"/>
          <w:sz w:val="20"/>
          <w:szCs w:val="20"/>
          <w:u w:val="single"/>
        </w:rPr>
        <w:t xml:space="preserve"> Instalacja wody zimnej i ciepłej:</w:t>
      </w:r>
    </w:p>
    <w:p w14:paraId="153410F9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Projekt instalacji obejmuje doprowadzenie wody zimnej i ciepłej do poszczególnych punktów poboru.</w:t>
      </w:r>
    </w:p>
    <w:p w14:paraId="097BD091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Ciepłą woda zostanie przygotowana lokalnie w pojemnościowych elektrycznych podgrzewaczach wody w pobliżu punktów poboru. </w:t>
      </w:r>
    </w:p>
    <w:p w14:paraId="6DFCEF50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Zasilanie w wodę zimną odbywać się będzie poprzez projektowane przyłącze wodociągowe i opomiarowane poprzez projektowany zestaw wodomierzowy. </w:t>
      </w:r>
    </w:p>
    <w:p w14:paraId="1B75C973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Rurociągi zostaną wykonane z  wielowarstwowych. Poziome przewody instalacji rozprowadzone zostaną w przestrzeni sufitów podwieszanych oraz pod stropami. Podejścia do pojedynczych przyborów prowadzić w bruzdach ściennych lub naściennie.  </w:t>
      </w:r>
    </w:p>
    <w:p w14:paraId="10BDFE26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Przewody wody ciepłej zaizolować - minimalne grubości izolacji cieplnej rurociągów i armatury dla materiału o współczynniku przewodzenia ciepła λ = 0,035 W/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mK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 xml:space="preserve"> wynosi 30 mm. Na przewodach wody zimnej zastosować izolacje otuliną o grubości 6 mm. W przypadku stosowania izolacji o współczynniku przewodzenie ciepła różnym od zadanego grubość izolacji należy skorygować.</w:t>
      </w:r>
    </w:p>
    <w:p w14:paraId="63CBA236" w14:textId="77777777" w:rsidR="00CB4B82" w:rsidRPr="008621B8" w:rsidRDefault="00CB4B82" w:rsidP="008621B8">
      <w:pPr>
        <w:pStyle w:val="Akapitzlist"/>
        <w:spacing w:line="240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161AEA7B" w14:textId="77777777" w:rsidR="00CB4B82" w:rsidRPr="008621B8" w:rsidRDefault="00CB4B82" w:rsidP="008621B8">
      <w:pPr>
        <w:pStyle w:val="Akapitzlist"/>
        <w:spacing w:line="240" w:lineRule="auto"/>
        <w:ind w:left="0"/>
        <w:rPr>
          <w:rFonts w:asciiTheme="minorHAnsi" w:hAnsiTheme="minorHAnsi" w:cstheme="minorHAnsi"/>
          <w:sz w:val="20"/>
          <w:szCs w:val="20"/>
          <w:u w:val="single"/>
        </w:rPr>
      </w:pPr>
      <w:r w:rsidRPr="008621B8">
        <w:rPr>
          <w:rFonts w:asciiTheme="minorHAnsi" w:hAnsiTheme="minorHAnsi" w:cstheme="minorHAnsi"/>
          <w:sz w:val="20"/>
          <w:szCs w:val="20"/>
          <w:u w:val="single"/>
        </w:rPr>
        <w:t>Instalacja kanalizacji sanitarnej:</w:t>
      </w:r>
    </w:p>
    <w:p w14:paraId="21A223A3" w14:textId="77777777" w:rsidR="00CB4B82" w:rsidRPr="008621B8" w:rsidRDefault="00CB4B82" w:rsidP="008621B8">
      <w:pPr>
        <w:pStyle w:val="ANormalny"/>
        <w:spacing w:line="240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Instalację kanalizacyjną obiektu stanowią systemy:</w:t>
      </w:r>
    </w:p>
    <w:p w14:paraId="643DEB78" w14:textId="77777777" w:rsidR="00CB4B82" w:rsidRPr="008621B8" w:rsidRDefault="00CB4B82" w:rsidP="008621B8">
      <w:pPr>
        <w:pStyle w:val="ANormalny"/>
        <w:numPr>
          <w:ilvl w:val="0"/>
          <w:numId w:val="33"/>
        </w:numPr>
        <w:spacing w:after="40"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system „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podposadzkowy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>” transportujący ścieki do zewnętrznej instalacji kanalizacyjnej.</w:t>
      </w:r>
    </w:p>
    <w:p w14:paraId="367F50D5" w14:textId="77777777" w:rsidR="00CB4B82" w:rsidRPr="008621B8" w:rsidRDefault="00CB4B82" w:rsidP="008621B8">
      <w:pPr>
        <w:pStyle w:val="ANormalny"/>
        <w:numPr>
          <w:ilvl w:val="0"/>
          <w:numId w:val="33"/>
        </w:numPr>
        <w:spacing w:after="40"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system „nadposadzkowy” zbierający ścieki z poszczególnych przyborów poprzez podejścia do pionów kanalizacyjnych,</w:t>
      </w:r>
    </w:p>
    <w:p w14:paraId="4D4CC6FB" w14:textId="77777777" w:rsidR="00CB4B82" w:rsidRPr="008621B8" w:rsidRDefault="00CB4B82" w:rsidP="008621B8">
      <w:pPr>
        <w:pStyle w:val="ANormalny"/>
        <w:numPr>
          <w:ilvl w:val="0"/>
          <w:numId w:val="33"/>
        </w:numPr>
        <w:spacing w:after="40"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układ odpowietrzenia/napowietrzenia pionów instalacji kanalizacji sanitarnej </w:t>
      </w:r>
    </w:p>
    <w:p w14:paraId="157A6F97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lastRenderedPageBreak/>
        <w:t xml:space="preserve">  Poziomy instalacji kanalizacyjnej prowadzone pod posadzką zaprojektowano z rur kanalizacyjnych kielichowych PVC klasy S. Zwiększona wytrzymałość tego rodzaju rur zapewnia bezawaryjne ich użytkowanie, większą odporność na ścieranie oraz wytrzymałość mechaniczną. Rury układać na zagęszczonej podsypce piaskowej gr. 10cm i w 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obsypce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 xml:space="preserve"> piaskowej 30cm ponad wierzch rury. Poziomy kanalizacyjne przebiegające pod fundamentami, w fundamentach i ścianach fundamentowych układać w rurach ochronnych wypełnionych materiałem elastycznym o długości 30 cm większej niż szerokość ściany (po 15 cm z każdej strony).</w:t>
      </w:r>
    </w:p>
    <w:p w14:paraId="1517B69F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Zostanie wykonane kilka głównych pionów kanalizacji sanitarnej. Część pionów zaprojektowano z wyprowadzeniem ponad dach, część z wentylacją boczną (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ozn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>. „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wb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>”), część bez możliwości wentylacji bezpośredniej. Piony bez możliwości wentylacji bezpośredniej należy wentylować poprzez zawory napowietrzające Wavin lub Rehau (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ozn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 xml:space="preserve">. „n”). Część podejść pod przybory zaprojektowano jako 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półpiony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ozn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>.”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pp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 xml:space="preserve">”). Piony i 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półpiony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 xml:space="preserve"> przed połączeniem z przewodami odpływowymi należy wyposażyć w rewizje 0,3-0,5m nad poziomem posadzki. Piony z wentylacja główna ponad dach należy przeprowadzić bezkolizyjnie.</w:t>
      </w:r>
    </w:p>
    <w:p w14:paraId="49C59F2B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Główne piony kanalizacji sanitarnej połączone są instalacją odpowietrzającą, prowadzoną pod dachem budynku, do wywiewek kanalizacyjnych zlokalizowanych ponad dachem.</w:t>
      </w:r>
    </w:p>
    <w:p w14:paraId="3D78114F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Wewnętrzną instalację sanitarną należy wykonać z rur i kształtek kielichowych PVC dla instalacji wewnętrznych. Instalację prowadzić w bruzdach lub pod obudową z płyt G-K, mocować do konstrukcji i przegród za pomocą obejm systemowych z wkładką elastyczną. </w:t>
      </w:r>
    </w:p>
    <w:p w14:paraId="423CD1A0" w14:textId="77777777" w:rsidR="00CB4B82" w:rsidRPr="008621B8" w:rsidRDefault="00CB4B82" w:rsidP="008621B8">
      <w:pPr>
        <w:pStyle w:val="ANormaln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Podejścia odpływowe, łączące wyloty przyborów sanitarnych z pionem należy prowadzić z minimalnym spadkiem 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imin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>=3%. Przybory i urządzenia łączone z przewodami kanalizacyjnymi należy wyposażyć w zamknięcia wodne.</w:t>
      </w:r>
      <w:r w:rsidRPr="008621B8">
        <w:rPr>
          <w:rFonts w:asciiTheme="minorHAnsi" w:hAnsiTheme="minorHAnsi" w:cstheme="minorHAnsi"/>
          <w:sz w:val="20"/>
          <w:szCs w:val="20"/>
        </w:rPr>
        <w:br/>
        <w:t xml:space="preserve">Dla pomieszczeń MWS zaprojektowano kanalizację tłuszczową wykonana z rur PVC klasy S, która odprowadzona zostanie do istniejących separatorów tłuszczów. </w:t>
      </w:r>
    </w:p>
    <w:p w14:paraId="3242BD5E" w14:textId="77777777" w:rsidR="00CB4B82" w:rsidRPr="008621B8" w:rsidRDefault="00CB4B82" w:rsidP="008621B8">
      <w:pPr>
        <w:pStyle w:val="ANormalny"/>
        <w:spacing w:line="240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Dla urządzeń chłodniczych zaprojektowano kanalizację odprowadzającą skropliny. Instalacja zaprojektowana z rur PPHT S20.</w:t>
      </w:r>
    </w:p>
    <w:p w14:paraId="45679B9C" w14:textId="77777777" w:rsidR="00CB4B82" w:rsidRPr="008621B8" w:rsidRDefault="00CB4B82" w:rsidP="008621B8">
      <w:pPr>
        <w:pStyle w:val="ANormalny"/>
        <w:spacing w:line="240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Ujście ścieków sanitarnych zostanie  włączone do projektowanej zewnętrznej instalacji kanalizacji sanitarnej. </w:t>
      </w:r>
      <w:r w:rsidRPr="008621B8">
        <w:rPr>
          <w:rFonts w:asciiTheme="minorHAnsi" w:hAnsiTheme="minorHAnsi" w:cstheme="minorHAnsi"/>
          <w:sz w:val="20"/>
          <w:szCs w:val="20"/>
        </w:rPr>
        <w:br/>
        <w:t xml:space="preserve">Lokalnie, projektowana kanalizacja sanitarna zostanie włączona do istniejącej instalacji kanalizacji sanitarnej znajdującej się w obrębie projektowanego obiektu. </w:t>
      </w:r>
    </w:p>
    <w:p w14:paraId="43615488" w14:textId="32C98F0F" w:rsidR="0001081F" w:rsidRPr="008621B8" w:rsidRDefault="0001081F" w:rsidP="008621B8">
      <w:pPr>
        <w:spacing w:line="240" w:lineRule="auto"/>
        <w:ind w:firstLine="360"/>
        <w:rPr>
          <w:rFonts w:asciiTheme="minorHAnsi" w:hAnsiTheme="minorHAnsi" w:cstheme="minorHAnsi"/>
          <w:bCs/>
          <w:sz w:val="20"/>
        </w:rPr>
      </w:pPr>
    </w:p>
    <w:p w14:paraId="5D0393C2" w14:textId="17D27ECC" w:rsidR="00E3465A" w:rsidRPr="008621B8" w:rsidRDefault="00E93DD5" w:rsidP="008621B8">
      <w:pPr>
        <w:pStyle w:val="BMRNaglowekIV"/>
        <w:numPr>
          <w:ilvl w:val="0"/>
          <w:numId w:val="0"/>
        </w:numPr>
        <w:spacing w:line="240" w:lineRule="auto"/>
        <w:ind w:left="864"/>
        <w:jc w:val="both"/>
      </w:pPr>
      <w:r w:rsidRPr="008621B8">
        <w:t>B11.</w:t>
      </w:r>
      <w:r w:rsidR="00CB4B82" w:rsidRPr="008621B8">
        <w:t>4</w:t>
      </w:r>
      <w:r w:rsidRPr="008621B8">
        <w:t xml:space="preserve"> </w:t>
      </w:r>
      <w:r w:rsidR="006144AD" w:rsidRPr="008621B8">
        <w:t>Instalacje elektryczne:</w:t>
      </w:r>
    </w:p>
    <w:p w14:paraId="3D57E3EC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bookmarkStart w:id="88" w:name="_Toc50257373"/>
      <w:r w:rsidRPr="008621B8">
        <w:rPr>
          <w:rFonts w:asciiTheme="minorHAnsi" w:hAnsiTheme="minorHAnsi" w:cstheme="minorHAnsi"/>
        </w:rPr>
        <w:t>Projektowany lokal w budynku handlowo-usługowym zostanie wyposażony w kompletną instalację elektryczną umożliwiającą jego funkcjonowanie. W lokalu projektuje się następujące instalacje elektryczne</w:t>
      </w:r>
      <w:bookmarkStart w:id="89" w:name="_Hlk93909525"/>
      <w:r w:rsidRPr="008621B8">
        <w:rPr>
          <w:rFonts w:asciiTheme="minorHAnsi" w:hAnsiTheme="minorHAnsi" w:cstheme="minorHAnsi"/>
        </w:rPr>
        <w:t>:</w:t>
      </w:r>
    </w:p>
    <w:p w14:paraId="6FCF9B2A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rozdzielnicę główną i lokalne</w:t>
      </w:r>
    </w:p>
    <w:p w14:paraId="0A809093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instalacje oświetlenia ogólnego i gniazd wtykowych</w:t>
      </w:r>
    </w:p>
    <w:p w14:paraId="013703B0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instalacje oświetlenia awaryjnego /ewakuacyjnego</w:t>
      </w:r>
    </w:p>
    <w:p w14:paraId="369537D4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instalacje połączeń wyrównawczych</w:t>
      </w:r>
    </w:p>
    <w:p w14:paraId="158B7F09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instalacja przeciwporażeniowa</w:t>
      </w:r>
    </w:p>
    <w:p w14:paraId="239531FF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instalacja przeciwprzepięciowa</w:t>
      </w:r>
    </w:p>
    <w:p w14:paraId="2DABC02E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bookmarkStart w:id="90" w:name="_Toc50257337"/>
      <w:bookmarkStart w:id="91" w:name="_Toc63673934"/>
      <w:bookmarkStart w:id="92" w:name="_Toc72291748"/>
      <w:bookmarkStart w:id="93" w:name="_Toc72291839"/>
      <w:bookmarkStart w:id="94" w:name="_Toc77390319"/>
      <w:bookmarkStart w:id="95" w:name="_Toc257810226"/>
      <w:bookmarkStart w:id="96" w:name="_Toc317151478"/>
      <w:bookmarkEnd w:id="89"/>
      <w:r w:rsidRPr="008621B8">
        <w:rPr>
          <w:rFonts w:asciiTheme="minorHAnsi" w:hAnsiTheme="minorHAnsi" w:cstheme="minorHAnsi"/>
        </w:rPr>
        <w:t>Projektowany lokal zostanie zasilony 3 fazowym napięciem 0,4kW z rozdzielnicy głównej budynku handlowo – usługowego.</w:t>
      </w:r>
    </w:p>
    <w:p w14:paraId="30F8758F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bookmarkStart w:id="97" w:name="_Toc248810519"/>
      <w:bookmarkStart w:id="98" w:name="_Toc316639047"/>
      <w:bookmarkStart w:id="99" w:name="_Toc50257341"/>
      <w:bookmarkStart w:id="100" w:name="_Toc63673938"/>
      <w:bookmarkStart w:id="101" w:name="_Toc72291753"/>
      <w:bookmarkStart w:id="102" w:name="_Toc72291844"/>
      <w:bookmarkStart w:id="103" w:name="_Toc77390321"/>
      <w:bookmarkStart w:id="104" w:name="_Toc257810229"/>
      <w:bookmarkStart w:id="105" w:name="_Toc317151482"/>
      <w:bookmarkEnd w:id="90"/>
      <w:bookmarkEnd w:id="91"/>
      <w:bookmarkEnd w:id="92"/>
      <w:bookmarkEnd w:id="93"/>
      <w:bookmarkEnd w:id="94"/>
      <w:bookmarkEnd w:id="95"/>
      <w:bookmarkEnd w:id="96"/>
      <w:r w:rsidRPr="008621B8">
        <w:rPr>
          <w:rFonts w:asciiTheme="minorHAnsi" w:hAnsiTheme="minorHAnsi" w:cstheme="minorHAnsi"/>
        </w:rPr>
        <w:t>Instalacje elektryczne w budynku wykonane będą w układzie sieci TN-S. Wewnętrzne linie zasilające wykonane będą przewodami 5-cio żyłowymi z wydzielonymi żyłami ochronną i neutralną.</w:t>
      </w:r>
    </w:p>
    <w:p w14:paraId="46C2C86A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Jako ochronę przeciwporażeniową przed dotykiem pośrednim zastosowano samoczynne wyłączenie zasilania obwodu, w którym nastąpiło uszkodzenie. Do realizacji tej ochrony zastosowano wyłączniki różnicowoprądowe o znamionowym prądzie różnicowym I</w:t>
      </w:r>
      <w:r w:rsidRPr="008621B8">
        <w:rPr>
          <w:rFonts w:asciiTheme="minorHAnsi" w:hAnsiTheme="minorHAnsi" w:cstheme="minorHAnsi"/>
        </w:rPr>
        <w:sym w:font="Times New Roman" w:char="F044"/>
      </w:r>
      <w:r w:rsidRPr="008621B8">
        <w:rPr>
          <w:rFonts w:asciiTheme="minorHAnsi" w:hAnsiTheme="minorHAnsi" w:cstheme="minorHAnsi"/>
        </w:rPr>
        <w:t>n=30mA, wyłączniki instalacyjne nadprądowe i rozłączniki bezpiecznikowe.</w:t>
      </w:r>
    </w:p>
    <w:p w14:paraId="398F5FB4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Wewnętrzne linie zasilające odbiory siłowe wykonano przewodami 5-żyłowymi z żyłą ochronną PE w układzie TN-S. Obwody gniazd wtykowych i oświetleniowe wykonano przewodami 3-żyłowymi z żyłą PE, nie licząc dodatkowych żył wynikających z przyjętego sposobu sterowania opraw oświetleniowych.</w:t>
      </w:r>
    </w:p>
    <w:bookmarkEnd w:id="97"/>
    <w:bookmarkEnd w:id="98"/>
    <w:p w14:paraId="4C574406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Wszystkie urządzenia biorące udział w akcji pożarowej na powierzchni lokalu zasilone zostaną sprzed wyłącznika pożarowego z sekcji p.poż rozdzielnicy głównej budynku handlowo-usługowego. W czasie akcji pożarowej ww. urządzenia nie są pozbawiane zasilania w energię elektryczną.</w:t>
      </w:r>
    </w:p>
    <w:p w14:paraId="4AD96688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Szczegółowe rozwiązania zostaną przedstawione w opracowaniu branżowym w projekcie technicznym.</w:t>
      </w:r>
    </w:p>
    <w:p w14:paraId="113F4CC5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</w:p>
    <w:p w14:paraId="4470E17B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bookmarkStart w:id="106" w:name="_Hlk93994629"/>
      <w:bookmarkEnd w:id="88"/>
      <w:bookmarkEnd w:id="99"/>
      <w:bookmarkEnd w:id="100"/>
      <w:bookmarkEnd w:id="101"/>
      <w:bookmarkEnd w:id="102"/>
      <w:bookmarkEnd w:id="103"/>
      <w:bookmarkEnd w:id="104"/>
      <w:bookmarkEnd w:id="105"/>
      <w:r w:rsidRPr="008621B8">
        <w:rPr>
          <w:rFonts w:asciiTheme="minorHAnsi" w:hAnsiTheme="minorHAnsi" w:cstheme="minorHAnsi"/>
        </w:rPr>
        <w:t>Przy wykonywaniu prac należy postępować zgodnie z:</w:t>
      </w:r>
    </w:p>
    <w:p w14:paraId="39870333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Ustawą z dnia 07.07.1994r.- Prawo budowlane (jednolity tekst Dz. U. z 2021r. poz. 2351),</w:t>
      </w:r>
    </w:p>
    <w:p w14:paraId="0B929B5D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 xml:space="preserve">Rozporządzenie Ministra Infrastruktury w sprawie warunków technicznych, jakim powinny odpowiadać budynki i ich usytuowanie z dnia 12 kwietnia 2002 r. (Dz. U. z 2002 r. Nr 75, poz. 690), </w:t>
      </w:r>
      <w:proofErr w:type="spellStart"/>
      <w:r w:rsidRPr="008621B8">
        <w:rPr>
          <w:rFonts w:asciiTheme="minorHAnsi" w:hAnsiTheme="minorHAnsi" w:cstheme="minorHAnsi"/>
        </w:rPr>
        <w:t>t.j</w:t>
      </w:r>
      <w:proofErr w:type="spellEnd"/>
      <w:r w:rsidRPr="008621B8">
        <w:rPr>
          <w:rFonts w:asciiTheme="minorHAnsi" w:hAnsiTheme="minorHAnsi" w:cstheme="minorHAnsi"/>
        </w:rPr>
        <w:t>. z dnia 7 czerwiec 2019r. (Dz.U. z 2019r. poz. 1065) z uwzględnieniem późniejszych zmian</w:t>
      </w:r>
    </w:p>
    <w:p w14:paraId="125EFE7A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odpowiednimi arkuszami Przepisów Budowy Urządzeń Elektroenergetycznych i zgodnie z wymaganiami PN-HD 60364-5-... „Instalacje elektryczne w obiektach budowlanych” i szczegółowymi normami i wytycznymi branżowymi,</w:t>
      </w:r>
    </w:p>
    <w:p w14:paraId="615550EE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PN-EN 12464-1 „Oświetlenie miejsc pracy - miejsca pracy we wnętrzach,</w:t>
      </w:r>
    </w:p>
    <w:p w14:paraId="210EA6A9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PN-EN 1838 „Zastosowanie oświetlenia: oświetlenie awaryjne”,</w:t>
      </w:r>
    </w:p>
    <w:p w14:paraId="4A1C5FF6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Rozporządzeniem Ministra Infrastruktury z dnia 06.02.2003 - w sprawie bezpieczeństwa i higieny pracy podczas wykonywania robót budowlanych (Dz.U. Nr 47 poz. 401),</w:t>
      </w:r>
    </w:p>
    <w:p w14:paraId="3D9A2D8B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Rozporządzenie Ministra Gospodarki z dnia 17 września 1999 r. w sprawie bezpieczeństwa i higieny pracy przy urządzeniach i instalacjach energetycznych.(Dz.U Nr 80 poz. 912),</w:t>
      </w:r>
    </w:p>
    <w:p w14:paraId="5ED20AC8" w14:textId="77777777" w:rsidR="00921E5B" w:rsidRPr="008621B8" w:rsidRDefault="00921E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Rozporządzeniem Ministra Spraw Wewnętrznych i Administracji z dnia 07.06.2010r. – w sprawie ochrony przeciwpożarowej budynków, innych obiektów budowlanych i terenów (Dz.U. nr 109, poz. 719).</w:t>
      </w:r>
    </w:p>
    <w:bookmarkEnd w:id="106"/>
    <w:p w14:paraId="3AF479F7" w14:textId="77777777" w:rsidR="00921E5B" w:rsidRPr="008621B8" w:rsidRDefault="00921E5B" w:rsidP="008621B8">
      <w:pPr>
        <w:pStyle w:val="Akapitzlist"/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left="1724"/>
        <w:rPr>
          <w:rFonts w:asciiTheme="minorHAnsi" w:hAnsiTheme="minorHAnsi" w:cstheme="minorHAnsi"/>
          <w:color w:val="00B050"/>
          <w:sz w:val="20"/>
          <w:szCs w:val="20"/>
        </w:rPr>
      </w:pPr>
    </w:p>
    <w:p w14:paraId="64EDBD66" w14:textId="77777777" w:rsidR="006144AD" w:rsidRPr="008621B8" w:rsidRDefault="006144AD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107" w:name="_Toc104380250"/>
      <w:bookmarkStart w:id="108" w:name="_Toc162441675"/>
      <w:r w:rsidRPr="008621B8">
        <w:rPr>
          <w:rFonts w:asciiTheme="minorHAnsi" w:hAnsiTheme="minorHAnsi" w:cstheme="minorHAnsi"/>
        </w:rPr>
        <w:t>DANE DOTYCZĄCE WARUNKÓW OCHRONY PRZECIWPOŻAROWEJ</w:t>
      </w:r>
      <w:bookmarkEnd w:id="107"/>
      <w:bookmarkEnd w:id="108"/>
    </w:p>
    <w:p w14:paraId="204C1BA7" w14:textId="77777777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Zgodnie z rozporządzeniem Ministra Spraw Wewnętrznych i Administracji z dnia 17 września 2021r. w sprawie uzgodnienia projektu zagospodarowania działki lub terenu, projektu architektoniczno-budowalnego, projektu technicznego oraz projektów urządzenia przeciwpożarowego pod względem zgodności z wymaganiami ochrony przeciwpożarowej (Dz. U. z 2021r. poz. 1722) ustala się warunki ochrony przeciwpożarowej.</w:t>
      </w:r>
    </w:p>
    <w:p w14:paraId="22CDA7B7" w14:textId="0F63A8B7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bookmarkStart w:id="109" w:name="_Toc95117845"/>
      <w:bookmarkStart w:id="110" w:name="_Toc124409446"/>
      <w:r w:rsidRPr="008621B8">
        <w:rPr>
          <w:rFonts w:asciiTheme="minorHAnsi" w:hAnsiTheme="minorHAnsi" w:cstheme="minorHAnsi"/>
          <w:b/>
          <w:bCs/>
        </w:rPr>
        <w:t>INFORMACJE O POWIERZCHNI, WYSOKOŚCI I LICZBIE KONDYGNACJI</w:t>
      </w:r>
      <w:bookmarkEnd w:id="109"/>
      <w:bookmarkEnd w:id="110"/>
      <w:r w:rsidR="00785E18" w:rsidRPr="008621B8">
        <w:rPr>
          <w:rFonts w:asciiTheme="minorHAnsi" w:hAnsiTheme="minorHAnsi" w:cstheme="minorHAnsi"/>
          <w:b/>
          <w:bCs/>
        </w:rPr>
        <w:t xml:space="preserve"> W KONTEKSCI</w:t>
      </w:r>
      <w:r w:rsidR="00062BA4" w:rsidRPr="008621B8">
        <w:rPr>
          <w:rFonts w:asciiTheme="minorHAnsi" w:hAnsiTheme="minorHAnsi" w:cstheme="minorHAnsi"/>
          <w:b/>
          <w:bCs/>
        </w:rPr>
        <w:t>E</w:t>
      </w:r>
      <w:r w:rsidR="00785E18" w:rsidRPr="008621B8">
        <w:rPr>
          <w:rFonts w:asciiTheme="minorHAnsi" w:hAnsiTheme="minorHAnsi" w:cstheme="minorHAnsi"/>
          <w:b/>
          <w:bCs/>
        </w:rPr>
        <w:t xml:space="preserve"> CAŁEJ GALERII</w:t>
      </w:r>
    </w:p>
    <w:p w14:paraId="0EAF14AA" w14:textId="77777777" w:rsidR="001E237C" w:rsidRPr="008621B8" w:rsidRDefault="001E237C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</w:p>
    <w:p w14:paraId="50F18D6B" w14:textId="77777777" w:rsidR="001E237C" w:rsidRPr="008621B8" w:rsidRDefault="001E237C" w:rsidP="008621B8">
      <w:pPr>
        <w:numPr>
          <w:ilvl w:val="0"/>
          <w:numId w:val="28"/>
        </w:numPr>
        <w:spacing w:line="240" w:lineRule="auto"/>
        <w:ind w:left="426" w:hanging="284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Budynek jednokondygnacyjny- NISKI</w:t>
      </w:r>
    </w:p>
    <w:p w14:paraId="5DCB1C75" w14:textId="77777777" w:rsidR="001E237C" w:rsidRPr="008621B8" w:rsidRDefault="001E237C" w:rsidP="008621B8">
      <w:pPr>
        <w:numPr>
          <w:ilvl w:val="0"/>
          <w:numId w:val="28"/>
        </w:numPr>
        <w:spacing w:line="240" w:lineRule="auto"/>
        <w:ind w:left="426" w:hanging="284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Budynek niepodpiwniczony</w:t>
      </w:r>
    </w:p>
    <w:p w14:paraId="540FA57F" w14:textId="77777777" w:rsidR="001E237C" w:rsidRPr="008621B8" w:rsidRDefault="001E237C" w:rsidP="008621B8">
      <w:pPr>
        <w:numPr>
          <w:ilvl w:val="0"/>
          <w:numId w:val="28"/>
        </w:numPr>
        <w:spacing w:line="240" w:lineRule="auto"/>
        <w:ind w:left="426" w:hanging="284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Budynek wolnostojący</w:t>
      </w:r>
    </w:p>
    <w:p w14:paraId="774CCFAD" w14:textId="77777777" w:rsidR="001E237C" w:rsidRPr="008621B8" w:rsidRDefault="001E237C" w:rsidP="008621B8">
      <w:pPr>
        <w:numPr>
          <w:ilvl w:val="0"/>
          <w:numId w:val="28"/>
        </w:numPr>
        <w:spacing w:line="240" w:lineRule="auto"/>
        <w:ind w:left="426" w:hanging="284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Wysokość budynku</w:t>
      </w:r>
      <w:r w:rsidRPr="008621B8">
        <w:rPr>
          <w:rFonts w:asciiTheme="minorHAnsi" w:hAnsiTheme="minorHAnsi" w:cstheme="minorHAnsi"/>
          <w:sz w:val="20"/>
          <w:lang w:eastAsia="x-none"/>
        </w:rPr>
        <w:tab/>
      </w:r>
      <w:r w:rsidRPr="008621B8">
        <w:rPr>
          <w:rFonts w:asciiTheme="minorHAnsi" w:hAnsiTheme="minorHAnsi" w:cstheme="minorHAnsi"/>
          <w:sz w:val="20"/>
          <w:lang w:eastAsia="x-none"/>
        </w:rPr>
        <w:tab/>
      </w:r>
      <w:r w:rsidRPr="008621B8">
        <w:rPr>
          <w:rFonts w:asciiTheme="minorHAnsi" w:hAnsiTheme="minorHAnsi" w:cstheme="minorHAnsi"/>
          <w:sz w:val="20"/>
          <w:lang w:eastAsia="x-none"/>
        </w:rPr>
        <w:tab/>
      </w:r>
      <w:r w:rsidRPr="008621B8">
        <w:rPr>
          <w:rFonts w:asciiTheme="minorHAnsi" w:hAnsiTheme="minorHAnsi" w:cstheme="minorHAnsi"/>
          <w:sz w:val="20"/>
          <w:lang w:eastAsia="x-none"/>
        </w:rPr>
        <w:tab/>
      </w:r>
    </w:p>
    <w:p w14:paraId="58C8182E" w14:textId="77777777" w:rsidR="001E237C" w:rsidRPr="008621B8" w:rsidRDefault="001E237C" w:rsidP="008621B8">
      <w:pPr>
        <w:spacing w:line="240" w:lineRule="auto"/>
        <w:ind w:left="426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wysokość budynku od poziomu terenu przy najniżej położonym wejściu do budynku do ściany attykowej max 9,90m</w:t>
      </w:r>
    </w:p>
    <w:p w14:paraId="0F549220" w14:textId="7D4C22A2" w:rsidR="001E237C" w:rsidRPr="008621B8" w:rsidRDefault="001E237C" w:rsidP="008621B8">
      <w:pPr>
        <w:numPr>
          <w:ilvl w:val="0"/>
          <w:numId w:val="28"/>
        </w:numPr>
        <w:spacing w:line="240" w:lineRule="auto"/>
        <w:ind w:left="426" w:hanging="284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Klasa odporności pożarowej</w:t>
      </w:r>
      <w:r w:rsidRPr="008621B8">
        <w:rPr>
          <w:rFonts w:asciiTheme="minorHAnsi" w:hAnsiTheme="minorHAnsi" w:cstheme="minorHAnsi"/>
          <w:sz w:val="20"/>
          <w:lang w:eastAsia="x-none"/>
        </w:rPr>
        <w:tab/>
        <w:t>E</w:t>
      </w:r>
    </w:p>
    <w:p w14:paraId="3A76A14E" w14:textId="3463546B" w:rsidR="001E237C" w:rsidRPr="008621B8" w:rsidRDefault="001E237C" w:rsidP="008621B8">
      <w:pPr>
        <w:numPr>
          <w:ilvl w:val="0"/>
          <w:numId w:val="28"/>
        </w:numPr>
        <w:spacing w:line="240" w:lineRule="auto"/>
        <w:ind w:left="426" w:hanging="284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Ilość kondygnacji</w:t>
      </w:r>
      <w:r w:rsidR="00350BBC" w:rsidRPr="008621B8">
        <w:rPr>
          <w:rFonts w:asciiTheme="minorHAnsi" w:hAnsiTheme="minorHAnsi" w:cstheme="minorHAnsi"/>
          <w:sz w:val="20"/>
          <w:lang w:eastAsia="x-none"/>
        </w:rPr>
        <w:t xml:space="preserve"> </w:t>
      </w:r>
      <w:r w:rsidRPr="008621B8">
        <w:rPr>
          <w:rFonts w:asciiTheme="minorHAnsi" w:hAnsiTheme="minorHAnsi" w:cstheme="minorHAnsi"/>
          <w:sz w:val="20"/>
          <w:lang w:eastAsia="x-none"/>
        </w:rPr>
        <w:t>I  – budynek techniczny II</w:t>
      </w:r>
    </w:p>
    <w:p w14:paraId="7416F258" w14:textId="77777777" w:rsidR="001E237C" w:rsidRPr="008621B8" w:rsidRDefault="001E237C" w:rsidP="008621B8">
      <w:pPr>
        <w:numPr>
          <w:ilvl w:val="0"/>
          <w:numId w:val="28"/>
        </w:numPr>
        <w:spacing w:line="240" w:lineRule="auto"/>
        <w:ind w:left="426" w:hanging="284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Charakterystyka budowlana obiektu</w:t>
      </w:r>
    </w:p>
    <w:p w14:paraId="2F5BFEF9" w14:textId="77777777" w:rsidR="001E237C" w:rsidRPr="008621B8" w:rsidRDefault="001E237C" w:rsidP="008621B8">
      <w:pPr>
        <w:numPr>
          <w:ilvl w:val="0"/>
          <w:numId w:val="29"/>
        </w:numPr>
        <w:spacing w:line="240" w:lineRule="auto"/>
        <w:ind w:left="426" w:hanging="284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budynek kryty dachem płaskim o kącie nachylenia 2-3%</w:t>
      </w:r>
    </w:p>
    <w:p w14:paraId="77516A99" w14:textId="77777777" w:rsidR="001E237C" w:rsidRPr="008621B8" w:rsidRDefault="001E237C" w:rsidP="008621B8">
      <w:pPr>
        <w:numPr>
          <w:ilvl w:val="0"/>
          <w:numId w:val="29"/>
        </w:numPr>
        <w:spacing w:line="240" w:lineRule="auto"/>
        <w:ind w:left="426" w:hanging="284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dach otoczony z każdej strony ścianą attykową</w:t>
      </w:r>
    </w:p>
    <w:p w14:paraId="09736F1D" w14:textId="77777777" w:rsidR="001E237C" w:rsidRPr="008621B8" w:rsidRDefault="001E237C" w:rsidP="008621B8">
      <w:pPr>
        <w:numPr>
          <w:ilvl w:val="0"/>
          <w:numId w:val="29"/>
        </w:numPr>
        <w:spacing w:line="240" w:lineRule="auto"/>
        <w:ind w:left="426" w:hanging="284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główna bryła budynku o rzucie w kształcie lit. C</w:t>
      </w:r>
    </w:p>
    <w:p w14:paraId="2C7A6502" w14:textId="77777777" w:rsidR="001E237C" w:rsidRPr="008621B8" w:rsidRDefault="001E237C" w:rsidP="008621B8">
      <w:pPr>
        <w:numPr>
          <w:ilvl w:val="0"/>
          <w:numId w:val="30"/>
        </w:numPr>
        <w:spacing w:line="240" w:lineRule="auto"/>
        <w:ind w:left="426" w:hanging="284"/>
        <w:rPr>
          <w:rFonts w:asciiTheme="minorHAnsi" w:hAnsiTheme="minorHAnsi" w:cstheme="minorHAnsi"/>
          <w:sz w:val="20"/>
          <w:lang w:eastAsia="x-none"/>
        </w:rPr>
      </w:pPr>
      <w:r w:rsidRPr="008621B8">
        <w:rPr>
          <w:rFonts w:asciiTheme="minorHAnsi" w:hAnsiTheme="minorHAnsi" w:cstheme="minorHAnsi"/>
          <w:sz w:val="20"/>
          <w:lang w:eastAsia="x-none"/>
        </w:rPr>
        <w:t>Parametry charakterystyczne</w:t>
      </w:r>
    </w:p>
    <w:p w14:paraId="46A7ED59" w14:textId="6F2AE3EC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47"/>
        <w:gridCol w:w="4214"/>
      </w:tblGrid>
      <w:tr w:rsidR="00F81768" w:rsidRPr="008621B8" w14:paraId="31756BCC" w14:textId="77777777" w:rsidTr="007853D2">
        <w:tc>
          <w:tcPr>
            <w:tcW w:w="9061" w:type="dxa"/>
            <w:gridSpan w:val="2"/>
          </w:tcPr>
          <w:p w14:paraId="5067996B" w14:textId="70934896" w:rsidR="00785E18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Parametry charakterystyczne</w:t>
            </w:r>
          </w:p>
        </w:tc>
      </w:tr>
      <w:tr w:rsidR="00F81768" w:rsidRPr="008621B8" w14:paraId="399AF1EB" w14:textId="77777777" w:rsidTr="00785E18">
        <w:tc>
          <w:tcPr>
            <w:tcW w:w="4847" w:type="dxa"/>
          </w:tcPr>
          <w:p w14:paraId="00B5475B" w14:textId="77FBFB3D" w:rsidR="00201C6B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Długość [m]</w:t>
            </w:r>
          </w:p>
        </w:tc>
        <w:tc>
          <w:tcPr>
            <w:tcW w:w="4214" w:type="dxa"/>
          </w:tcPr>
          <w:p w14:paraId="457F2428" w14:textId="271E17FC" w:rsidR="00201C6B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176,32</w:t>
            </w:r>
          </w:p>
        </w:tc>
      </w:tr>
      <w:tr w:rsidR="00F81768" w:rsidRPr="008621B8" w14:paraId="214F89BC" w14:textId="77777777" w:rsidTr="00785E18">
        <w:tc>
          <w:tcPr>
            <w:tcW w:w="4847" w:type="dxa"/>
          </w:tcPr>
          <w:p w14:paraId="083F8C15" w14:textId="5941E465" w:rsidR="00201C6B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Szerokość [m]</w:t>
            </w:r>
          </w:p>
        </w:tc>
        <w:tc>
          <w:tcPr>
            <w:tcW w:w="4214" w:type="dxa"/>
          </w:tcPr>
          <w:p w14:paraId="08EDAE97" w14:textId="2686BE18" w:rsidR="00201C6B" w:rsidRPr="008621B8" w:rsidRDefault="00785E18" w:rsidP="008621B8">
            <w:pPr>
              <w:pStyle w:val="BMRpodstawowy"/>
              <w:tabs>
                <w:tab w:val="left" w:pos="656"/>
              </w:tabs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156,69</w:t>
            </w:r>
          </w:p>
        </w:tc>
      </w:tr>
      <w:tr w:rsidR="00F81768" w:rsidRPr="008621B8" w14:paraId="0679D5A4" w14:textId="77777777" w:rsidTr="00785E18">
        <w:tc>
          <w:tcPr>
            <w:tcW w:w="4847" w:type="dxa"/>
          </w:tcPr>
          <w:p w14:paraId="0363B197" w14:textId="30FCD1C7" w:rsidR="00201C6B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Wysokość budynku [m]</w:t>
            </w:r>
          </w:p>
        </w:tc>
        <w:tc>
          <w:tcPr>
            <w:tcW w:w="4214" w:type="dxa"/>
          </w:tcPr>
          <w:p w14:paraId="22A09B7D" w14:textId="03750129" w:rsidR="00201C6B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9,90</w:t>
            </w:r>
          </w:p>
        </w:tc>
      </w:tr>
      <w:tr w:rsidR="00F81768" w:rsidRPr="008621B8" w14:paraId="4E7F994F" w14:textId="77777777" w:rsidTr="00785E18">
        <w:tc>
          <w:tcPr>
            <w:tcW w:w="4847" w:type="dxa"/>
          </w:tcPr>
          <w:p w14:paraId="0B05B625" w14:textId="5B16A470" w:rsidR="00201C6B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Kubatura [m</w:t>
            </w:r>
            <w:r w:rsidRPr="008621B8">
              <w:rPr>
                <w:rFonts w:asciiTheme="minorHAnsi" w:hAnsiTheme="minorHAnsi" w:cstheme="minorHAnsi"/>
                <w:sz w:val="20"/>
                <w:vertAlign w:val="superscript"/>
              </w:rPr>
              <w:t>3</w:t>
            </w:r>
            <w:r w:rsidRPr="008621B8">
              <w:rPr>
                <w:rFonts w:asciiTheme="minorHAnsi" w:hAnsiTheme="minorHAnsi" w:cstheme="minorHAnsi"/>
                <w:sz w:val="20"/>
              </w:rPr>
              <w:t>]</w:t>
            </w:r>
          </w:p>
        </w:tc>
        <w:tc>
          <w:tcPr>
            <w:tcW w:w="4214" w:type="dxa"/>
          </w:tcPr>
          <w:p w14:paraId="75295A71" w14:textId="3352F33A" w:rsidR="00201C6B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165 534,32</w:t>
            </w:r>
          </w:p>
        </w:tc>
      </w:tr>
      <w:tr w:rsidR="00F81768" w:rsidRPr="008621B8" w14:paraId="19E65E45" w14:textId="77777777" w:rsidTr="00785E18">
        <w:tc>
          <w:tcPr>
            <w:tcW w:w="4847" w:type="dxa"/>
          </w:tcPr>
          <w:p w14:paraId="10295A12" w14:textId="6367486E" w:rsidR="00201C6B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Pow. Zabudowy [m</w:t>
            </w:r>
            <w:r w:rsidRPr="008621B8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 w:rsidRPr="008621B8">
              <w:rPr>
                <w:rFonts w:asciiTheme="minorHAnsi" w:hAnsiTheme="minorHAnsi" w:cstheme="minorHAnsi"/>
                <w:sz w:val="20"/>
              </w:rPr>
              <w:t>]</w:t>
            </w:r>
          </w:p>
        </w:tc>
        <w:tc>
          <w:tcPr>
            <w:tcW w:w="4214" w:type="dxa"/>
          </w:tcPr>
          <w:p w14:paraId="1D712D5F" w14:textId="55CA55C9" w:rsidR="00201C6B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16 341,3</w:t>
            </w:r>
          </w:p>
        </w:tc>
      </w:tr>
      <w:tr w:rsidR="00F81768" w:rsidRPr="008621B8" w14:paraId="3DFDA58F" w14:textId="77777777" w:rsidTr="00785E18">
        <w:tc>
          <w:tcPr>
            <w:tcW w:w="4847" w:type="dxa"/>
          </w:tcPr>
          <w:p w14:paraId="74F56D9E" w14:textId="77CE15AA" w:rsidR="00785E18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Pow. użytkowa [m</w:t>
            </w:r>
            <w:r w:rsidRPr="008621B8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 w:rsidRPr="008621B8">
              <w:rPr>
                <w:rFonts w:asciiTheme="minorHAnsi" w:hAnsiTheme="minorHAnsi" w:cstheme="minorHAnsi"/>
                <w:sz w:val="20"/>
              </w:rPr>
              <w:t>]</w:t>
            </w:r>
          </w:p>
        </w:tc>
        <w:tc>
          <w:tcPr>
            <w:tcW w:w="4214" w:type="dxa"/>
          </w:tcPr>
          <w:p w14:paraId="067B29C2" w14:textId="4A8FC46D" w:rsidR="00785E18" w:rsidRPr="008621B8" w:rsidRDefault="00785E18" w:rsidP="008621B8">
            <w:pPr>
              <w:pStyle w:val="BMRpodstawowy"/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16 221,72</w:t>
            </w:r>
          </w:p>
        </w:tc>
      </w:tr>
    </w:tbl>
    <w:p w14:paraId="7412227D" w14:textId="77777777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</w:p>
    <w:p w14:paraId="7893874E" w14:textId="77777777" w:rsidR="00094A89" w:rsidRPr="008621B8" w:rsidRDefault="00094A89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</w:p>
    <w:p w14:paraId="76C2093F" w14:textId="77777777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bookmarkStart w:id="111" w:name="_Toc95117846"/>
      <w:bookmarkStart w:id="112" w:name="_Toc124409447"/>
      <w:r w:rsidRPr="008621B8">
        <w:rPr>
          <w:rFonts w:asciiTheme="minorHAnsi" w:hAnsiTheme="minorHAnsi" w:cstheme="minorHAnsi"/>
          <w:b/>
          <w:bCs/>
        </w:rPr>
        <w:t>CHARAKTERYSTYKA ZAGROŻENIA POŻAROWEGO, W TYM PARAMETRY POŻAROWE MATERIAŁÓW NIEBEZPIECZNYCH POŻAROWO, ZAGROŻENIA WYNIKAJĄCE Z PROCESÓW TECHNOLOGICZNYCH ORAZ W ZALEŻNOŚCI OD POTRZEB CHARAKTERYSTYKĘ POŻARÓW PRZYJĘTYCH DO CELÓW PROJEKTOWYCH</w:t>
      </w:r>
      <w:bookmarkEnd w:id="111"/>
      <w:bookmarkEnd w:id="112"/>
    </w:p>
    <w:p w14:paraId="1B07747E" w14:textId="77777777" w:rsidR="00094A89" w:rsidRPr="008621B8" w:rsidRDefault="00094A89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</w:p>
    <w:p w14:paraId="0871864D" w14:textId="2EC00FBB" w:rsidR="00201C6B" w:rsidRPr="008621B8" w:rsidRDefault="00201C6B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lastRenderedPageBreak/>
        <w:t xml:space="preserve">Materiałami palnymi w </w:t>
      </w:r>
      <w:r w:rsidR="00350BBC" w:rsidRPr="008621B8">
        <w:rPr>
          <w:rFonts w:asciiTheme="minorHAnsi" w:hAnsiTheme="minorHAnsi" w:cstheme="minorHAnsi"/>
          <w:sz w:val="20"/>
        </w:rPr>
        <w:t xml:space="preserve">lokalu </w:t>
      </w:r>
      <w:r w:rsidRPr="008621B8">
        <w:rPr>
          <w:rFonts w:asciiTheme="minorHAnsi" w:hAnsiTheme="minorHAnsi" w:cstheme="minorHAnsi"/>
          <w:sz w:val="20"/>
        </w:rPr>
        <w:t xml:space="preserve"> handlowym </w:t>
      </w:r>
      <w:r w:rsidR="00350BBC" w:rsidRPr="008621B8">
        <w:rPr>
          <w:rFonts w:asciiTheme="minorHAnsi" w:hAnsiTheme="minorHAnsi" w:cstheme="minorHAnsi"/>
          <w:sz w:val="20"/>
        </w:rPr>
        <w:t xml:space="preserve"> nr 0,04 </w:t>
      </w:r>
      <w:r w:rsidRPr="008621B8">
        <w:rPr>
          <w:rFonts w:asciiTheme="minorHAnsi" w:hAnsiTheme="minorHAnsi" w:cstheme="minorHAnsi"/>
          <w:sz w:val="20"/>
        </w:rPr>
        <w:t>będą przede wszystkim składowane materiały i artykuły handlowe oraz wyposażenie budynku. Poniżej określone parametry fizykochemiczne najczęściej występujących materiałów:</w:t>
      </w:r>
    </w:p>
    <w:p w14:paraId="46C5CC10" w14:textId="77777777" w:rsidR="001E237C" w:rsidRPr="008621B8" w:rsidRDefault="001E237C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</w:p>
    <w:tbl>
      <w:tblPr>
        <w:tblW w:w="8502" w:type="dxa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94"/>
        <w:gridCol w:w="5741"/>
      </w:tblGrid>
      <w:tr w:rsidR="00F81768" w:rsidRPr="008621B8" w14:paraId="233C7D04" w14:textId="77777777" w:rsidTr="00D92DA6">
        <w:trPr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39DFB0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8621B8">
              <w:rPr>
                <w:rFonts w:asciiTheme="minorHAnsi" w:hAnsiTheme="minorHAnsi" w:cstheme="minorHAnsi"/>
                <w:sz w:val="20"/>
              </w:rPr>
              <w:t>lp</w:t>
            </w:r>
            <w:proofErr w:type="spellEnd"/>
            <w:r w:rsidRPr="008621B8">
              <w:rPr>
                <w:rFonts w:asciiTheme="minorHAnsi" w:hAnsiTheme="minorHAnsi" w:cstheme="minorHAnsi"/>
                <w:sz w:val="20"/>
              </w:rPr>
              <w:t xml:space="preserve">  </w:t>
            </w:r>
          </w:p>
        </w:tc>
        <w:tc>
          <w:tcPr>
            <w:tcW w:w="21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4720C0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Substancja - materiał</w:t>
            </w:r>
          </w:p>
        </w:tc>
        <w:tc>
          <w:tcPr>
            <w:tcW w:w="57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06055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charakterystyka</w:t>
            </w:r>
          </w:p>
        </w:tc>
      </w:tr>
      <w:tr w:rsidR="00F81768" w:rsidRPr="008621B8" w14:paraId="5BAD700A" w14:textId="77777777" w:rsidTr="00D92DA6">
        <w:tc>
          <w:tcPr>
            <w:tcW w:w="56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4B7A7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0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65A28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drewno,</w:t>
            </w:r>
          </w:p>
          <w:p w14:paraId="51CD9E3A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 drewnopochodne</w:t>
            </w:r>
          </w:p>
        </w:tc>
        <w:tc>
          <w:tcPr>
            <w:tcW w:w="574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3BEDE9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sym w:font="Times New Roman" w:char="2013"/>
            </w:r>
            <w:r w:rsidRPr="008621B8">
              <w:rPr>
                <w:rFonts w:asciiTheme="minorHAnsi" w:hAnsiTheme="minorHAnsi" w:cstheme="minorHAnsi"/>
                <w:sz w:val="20"/>
              </w:rPr>
              <w:t xml:space="preserve">  łatwo zapalne,     </w:t>
            </w:r>
          </w:p>
          <w:p w14:paraId="0E22F17E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sym w:font="Times New Roman" w:char="2013"/>
            </w:r>
            <w:r w:rsidRPr="008621B8">
              <w:rPr>
                <w:rFonts w:asciiTheme="minorHAnsi" w:hAnsiTheme="minorHAnsi" w:cstheme="minorHAnsi"/>
                <w:sz w:val="20"/>
              </w:rPr>
              <w:t xml:space="preserve">  temperatura zapalenia: 300 – 400oC,</w:t>
            </w:r>
          </w:p>
          <w:p w14:paraId="6D972D30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ciepło spalania: 18,MJ/kg</w:t>
            </w:r>
          </w:p>
        </w:tc>
      </w:tr>
      <w:tr w:rsidR="00F81768" w:rsidRPr="008621B8" w14:paraId="6C385D28" w14:textId="77777777" w:rsidTr="00D92DA6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152A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0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8A475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papier, karton</w:t>
            </w:r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39D8D3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sym w:font="Times New Roman" w:char="2013"/>
            </w:r>
            <w:r w:rsidRPr="008621B8">
              <w:rPr>
                <w:rFonts w:asciiTheme="minorHAnsi" w:hAnsiTheme="minorHAnsi" w:cstheme="minorHAnsi"/>
                <w:sz w:val="20"/>
              </w:rPr>
              <w:t xml:space="preserve">  łatwo zapalny,</w:t>
            </w:r>
          </w:p>
          <w:p w14:paraId="213FD299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sym w:font="Times New Roman" w:char="2013"/>
            </w:r>
            <w:r w:rsidRPr="008621B8">
              <w:rPr>
                <w:rFonts w:asciiTheme="minorHAnsi" w:hAnsiTheme="minorHAnsi" w:cstheme="minorHAnsi"/>
                <w:sz w:val="20"/>
              </w:rPr>
              <w:t xml:space="preserve">  temperatura zapalenia: 230oC,</w:t>
            </w:r>
          </w:p>
          <w:p w14:paraId="287EF70C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sym w:font="Times New Roman" w:char="2013"/>
            </w:r>
            <w:r w:rsidRPr="008621B8">
              <w:rPr>
                <w:rFonts w:asciiTheme="minorHAnsi" w:hAnsiTheme="minorHAnsi" w:cstheme="minorHAnsi"/>
                <w:sz w:val="20"/>
              </w:rPr>
              <w:t xml:space="preserve">  w stanie rozluźnionym pali się intensywnie i  szybko</w:t>
            </w:r>
          </w:p>
          <w:p w14:paraId="29D85B6E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sym w:font="Times New Roman" w:char="2013"/>
            </w:r>
            <w:r w:rsidRPr="008621B8">
              <w:rPr>
                <w:rFonts w:asciiTheme="minorHAnsi" w:hAnsiTheme="minorHAnsi" w:cstheme="minorHAnsi"/>
                <w:sz w:val="20"/>
              </w:rPr>
              <w:t xml:space="preserve">  ciepło spalania: 16 MJ/kg</w:t>
            </w:r>
          </w:p>
        </w:tc>
      </w:tr>
      <w:tr w:rsidR="00F81768" w:rsidRPr="008621B8" w14:paraId="4B7CCC5B" w14:textId="77777777" w:rsidTr="00D92DA6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AAB56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0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BD9FC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folia polietylenowa (PE)</w:t>
            </w:r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9666EC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łatwo zapalna,</w:t>
            </w:r>
          </w:p>
          <w:p w14:paraId="3EF7456D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o małej odporności na działanie ciepła,</w:t>
            </w:r>
          </w:p>
          <w:p w14:paraId="2F2F2A56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polietylen pali się sam; żółty świecący, w środku niebieski płomień; po krótkim paleniu spadają krople stopionego materiału, przy czym płomień utrzymuje się na kroplach;</w:t>
            </w:r>
          </w:p>
          <w:p w14:paraId="3F77E083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podczas palenia wydzielają duże ilości dymów  i gazów toksycznych,</w:t>
            </w:r>
          </w:p>
          <w:p w14:paraId="74ECCF10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–  podczas gaszenia wywiązuje się szaroniebieski dym </w:t>
            </w:r>
            <w:r w:rsidRPr="008621B8">
              <w:rPr>
                <w:rFonts w:asciiTheme="minorHAnsi" w:hAnsiTheme="minorHAnsi" w:cstheme="minorHAnsi"/>
                <w:sz w:val="20"/>
              </w:rPr>
              <w:br/>
              <w:t xml:space="preserve">  o zapachu parafiny</w:t>
            </w:r>
          </w:p>
          <w:p w14:paraId="3BD091F9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ciepło spalania: 42MJ/kg</w:t>
            </w:r>
          </w:p>
        </w:tc>
      </w:tr>
      <w:tr w:rsidR="00F81768" w:rsidRPr="008621B8" w14:paraId="098CB62B" w14:textId="77777777" w:rsidTr="00D92DA6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8A32B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0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84F81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polichlorek – wyroby </w:t>
            </w:r>
            <w:proofErr w:type="spellStart"/>
            <w:r w:rsidRPr="008621B8">
              <w:rPr>
                <w:rFonts w:asciiTheme="minorHAnsi" w:hAnsiTheme="minorHAnsi" w:cstheme="minorHAnsi"/>
                <w:sz w:val="20"/>
              </w:rPr>
              <w:t>plasty-fikowane</w:t>
            </w:r>
            <w:proofErr w:type="spellEnd"/>
            <w:r w:rsidRPr="008621B8">
              <w:rPr>
                <w:rFonts w:asciiTheme="minorHAnsi" w:hAnsiTheme="minorHAnsi" w:cstheme="minorHAnsi"/>
                <w:sz w:val="20"/>
              </w:rPr>
              <w:t xml:space="preserve"> (PCV)</w:t>
            </w:r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EF127A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palne,</w:t>
            </w:r>
          </w:p>
          <w:p w14:paraId="63A4D405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–  temperatura zapalenia: 400 – 500 </w:t>
            </w:r>
            <w:proofErr w:type="spellStart"/>
            <w:r w:rsidRPr="008621B8">
              <w:rPr>
                <w:rFonts w:asciiTheme="minorHAnsi" w:hAnsiTheme="minorHAnsi" w:cstheme="minorHAnsi"/>
                <w:sz w:val="20"/>
              </w:rPr>
              <w:t>oC</w:t>
            </w:r>
            <w:proofErr w:type="spellEnd"/>
            <w:r w:rsidRPr="008621B8">
              <w:rPr>
                <w:rFonts w:asciiTheme="minorHAnsi" w:hAnsiTheme="minorHAnsi" w:cstheme="minorHAnsi"/>
                <w:sz w:val="20"/>
              </w:rPr>
              <w:t>,</w:t>
            </w:r>
          </w:p>
          <w:p w14:paraId="4566ADD7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podczas palenia wydzielają duże ilości dymów i gazów toksycznych,</w:t>
            </w:r>
          </w:p>
          <w:p w14:paraId="0F27EBC6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ciepło spalania: 25MJ/kg</w:t>
            </w:r>
          </w:p>
        </w:tc>
      </w:tr>
      <w:tr w:rsidR="00F81768" w:rsidRPr="008621B8" w14:paraId="36747DB6" w14:textId="77777777" w:rsidTr="00D92DA6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53BAD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0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F548E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Polipropylen (PP)</w:t>
            </w:r>
          </w:p>
          <w:p w14:paraId="5F9BBD67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BDEEF5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ciało stałe w temp. 20 0C, palne,</w:t>
            </w:r>
          </w:p>
          <w:p w14:paraId="35852557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temperatura przetwórstwa 230 – 280 0C,</w:t>
            </w:r>
          </w:p>
          <w:p w14:paraId="4FF649A7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ciepło spalania  –  43 MJ/kg</w:t>
            </w:r>
          </w:p>
        </w:tc>
      </w:tr>
      <w:tr w:rsidR="00F81768" w:rsidRPr="008621B8" w14:paraId="07E31D70" w14:textId="77777777" w:rsidTr="00D92DA6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77421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0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ED4A0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ABS</w:t>
            </w:r>
          </w:p>
          <w:p w14:paraId="412FF8A2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(elementy sprzętu AGD)</w:t>
            </w:r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623817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ciało stałe w temp. 20 0C, palne,</w:t>
            </w:r>
          </w:p>
          <w:p w14:paraId="1B0EB103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temperatura zap. 390 0C.</w:t>
            </w:r>
          </w:p>
          <w:p w14:paraId="1DA96DB9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ciepło spalania; 36 MJ/kg</w:t>
            </w:r>
          </w:p>
        </w:tc>
      </w:tr>
      <w:tr w:rsidR="00F81768" w:rsidRPr="008621B8" w14:paraId="3639B74D" w14:textId="77777777" w:rsidTr="00D92DA6">
        <w:trPr>
          <w:cantSplit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D1340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0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8559E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Poliamid </w:t>
            </w:r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9604B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palny, własności samogasnące,</w:t>
            </w:r>
          </w:p>
          <w:p w14:paraId="12800B8B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temperatura mięknienia 190 ,</w:t>
            </w:r>
          </w:p>
          <w:p w14:paraId="5547955B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ciepło spalania 29 MJ/kg</w:t>
            </w:r>
          </w:p>
        </w:tc>
      </w:tr>
      <w:tr w:rsidR="00F81768" w:rsidRPr="008621B8" w14:paraId="277B6F8A" w14:textId="77777777" w:rsidTr="00D92DA6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9C662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0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C8D65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Poliester </w:t>
            </w:r>
          </w:p>
          <w:p w14:paraId="334935D5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A2F390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palny, pali się po zapaleniu bez obecności zewnętrznego źródła ciepła,</w:t>
            </w:r>
          </w:p>
          <w:p w14:paraId="7866A437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temperatura topnienia  220 – 230 0 C,</w:t>
            </w:r>
          </w:p>
          <w:p w14:paraId="14B6C812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temperatura rozkładu ok. 300 0C,</w:t>
            </w:r>
          </w:p>
          <w:p w14:paraId="43261835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ciepło spalania 31 MJ/kg</w:t>
            </w:r>
          </w:p>
        </w:tc>
      </w:tr>
      <w:tr w:rsidR="00F81768" w:rsidRPr="008621B8" w14:paraId="0107BBA6" w14:textId="77777777" w:rsidTr="00D92DA6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2C325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0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53D41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Wyroby gumowe</w:t>
            </w:r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FBC625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palne,  temperatura zapalenia:  3400 C,</w:t>
            </w:r>
          </w:p>
          <w:p w14:paraId="7AED69FB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lastRenderedPageBreak/>
              <w:t xml:space="preserve">–  wartość cieplna: 40MJ/kg  </w:t>
            </w:r>
          </w:p>
        </w:tc>
      </w:tr>
      <w:tr w:rsidR="00F81768" w:rsidRPr="008621B8" w14:paraId="3251400B" w14:textId="77777777" w:rsidTr="00D92DA6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66D5A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0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lastRenderedPageBreak/>
              <w:t>10.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DE952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Tworzywa sztuczne /polietylen, PCV/</w:t>
            </w:r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3CA2AE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palne,</w:t>
            </w:r>
          </w:p>
          <w:p w14:paraId="0D39ABAB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–  temperatura zapalenia: 400 - 500 </w:t>
            </w:r>
            <w:proofErr w:type="spellStart"/>
            <w:r w:rsidRPr="008621B8">
              <w:rPr>
                <w:rFonts w:asciiTheme="minorHAnsi" w:hAnsiTheme="minorHAnsi" w:cstheme="minorHAnsi"/>
                <w:sz w:val="20"/>
              </w:rPr>
              <w:t>oC</w:t>
            </w:r>
            <w:proofErr w:type="spellEnd"/>
            <w:r w:rsidRPr="008621B8">
              <w:rPr>
                <w:rFonts w:asciiTheme="minorHAnsi" w:hAnsiTheme="minorHAnsi" w:cstheme="minorHAnsi"/>
                <w:sz w:val="20"/>
              </w:rPr>
              <w:t>,</w:t>
            </w:r>
          </w:p>
          <w:p w14:paraId="787B6EA9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–  podczas palenia wydzielają duże ilości dymów i gazów toksycznych.</w:t>
            </w:r>
          </w:p>
        </w:tc>
      </w:tr>
      <w:tr w:rsidR="00201C6B" w:rsidRPr="008621B8" w14:paraId="1DEEEDC4" w14:textId="77777777" w:rsidTr="00D92DA6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2C4C7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0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3FDE1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Alkohol etylowy</w:t>
            </w:r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FF76AE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temperatura wrzenia 78 </w:t>
            </w:r>
            <w:proofErr w:type="spellStart"/>
            <w:r w:rsidRPr="008621B8">
              <w:rPr>
                <w:rFonts w:asciiTheme="minorHAnsi" w:hAnsiTheme="minorHAnsi" w:cstheme="minorHAnsi"/>
                <w:sz w:val="20"/>
              </w:rPr>
              <w:t>oC</w:t>
            </w:r>
            <w:proofErr w:type="spellEnd"/>
          </w:p>
          <w:p w14:paraId="3578D82A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temperatura zapłonu 11-13 </w:t>
            </w:r>
            <w:proofErr w:type="spellStart"/>
            <w:r w:rsidRPr="008621B8">
              <w:rPr>
                <w:rFonts w:asciiTheme="minorHAnsi" w:hAnsiTheme="minorHAnsi" w:cstheme="minorHAnsi"/>
                <w:sz w:val="20"/>
              </w:rPr>
              <w:t>oC</w:t>
            </w:r>
            <w:proofErr w:type="spellEnd"/>
          </w:p>
          <w:p w14:paraId="78098CE9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temperatura samozapłonu 425 </w:t>
            </w:r>
            <w:proofErr w:type="spellStart"/>
            <w:r w:rsidRPr="008621B8">
              <w:rPr>
                <w:rFonts w:asciiTheme="minorHAnsi" w:hAnsiTheme="minorHAnsi" w:cstheme="minorHAnsi"/>
                <w:sz w:val="20"/>
              </w:rPr>
              <w:t>oC</w:t>
            </w:r>
            <w:proofErr w:type="spellEnd"/>
          </w:p>
          <w:p w14:paraId="216FB5B1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klasa temperaturowa T2</w:t>
            </w:r>
          </w:p>
          <w:p w14:paraId="559A0245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dolna granica wybuchowości 3,1%</w:t>
            </w:r>
          </w:p>
          <w:p w14:paraId="1055E909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górna granica wybuchowości 20%</w:t>
            </w:r>
          </w:p>
          <w:p w14:paraId="4AD9BB30" w14:textId="77777777" w:rsidR="00201C6B" w:rsidRPr="008621B8" w:rsidRDefault="00201C6B" w:rsidP="008621B8">
            <w:pPr>
              <w:pStyle w:val="BMRpodstawowy"/>
              <w:pBdr>
                <w:between w:val="single" w:sz="6" w:space="1" w:color="auto"/>
              </w:pBdr>
              <w:tabs>
                <w:tab w:val="left" w:pos="284"/>
              </w:tabs>
              <w:spacing w:line="240" w:lineRule="auto"/>
              <w:ind w:right="-2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grupa wybuchowości II A</w:t>
            </w:r>
          </w:p>
        </w:tc>
      </w:tr>
    </w:tbl>
    <w:p w14:paraId="4085F024" w14:textId="77777777" w:rsidR="003A1F60" w:rsidRPr="008621B8" w:rsidRDefault="003A1F60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</w:p>
    <w:p w14:paraId="72243D0F" w14:textId="5FE18E00" w:rsidR="00201C6B" w:rsidRPr="008621B8" w:rsidRDefault="00201C6B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 Nie przewiduje się w </w:t>
      </w:r>
      <w:r w:rsidR="00350BBC" w:rsidRPr="008621B8">
        <w:rPr>
          <w:rFonts w:asciiTheme="minorHAnsi" w:hAnsiTheme="minorHAnsi" w:cstheme="minorHAnsi"/>
          <w:sz w:val="20"/>
        </w:rPr>
        <w:t xml:space="preserve">lokalu </w:t>
      </w:r>
      <w:r w:rsidRPr="008621B8">
        <w:rPr>
          <w:rFonts w:asciiTheme="minorHAnsi" w:hAnsiTheme="minorHAnsi" w:cstheme="minorHAnsi"/>
          <w:sz w:val="20"/>
        </w:rPr>
        <w:t xml:space="preserve"> przechowywania substancji niebezpiecznych pożarowo w większych ilościach niż dopuszczają przepisy.</w:t>
      </w:r>
    </w:p>
    <w:p w14:paraId="734765E0" w14:textId="77777777" w:rsidR="00201C6B" w:rsidRPr="008621B8" w:rsidRDefault="00201C6B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Możliwe przyczyny pożaru:</w:t>
      </w:r>
    </w:p>
    <w:p w14:paraId="151C4547" w14:textId="77777777" w:rsidR="00201C6B" w:rsidRPr="008621B8" w:rsidRDefault="00201C6B" w:rsidP="008621B8">
      <w:pPr>
        <w:pStyle w:val="BMRpodstawowy"/>
        <w:numPr>
          <w:ilvl w:val="0"/>
          <w:numId w:val="10"/>
        </w:numPr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zaprószenie ognia przez osoby przebywające w obiekcie (klientów, pracowników, gości itp.),</w:t>
      </w:r>
    </w:p>
    <w:p w14:paraId="789A74DB" w14:textId="77777777" w:rsidR="00201C6B" w:rsidRPr="008621B8" w:rsidRDefault="00201C6B" w:rsidP="008621B8">
      <w:pPr>
        <w:pStyle w:val="BMRpodstawowy"/>
        <w:numPr>
          <w:ilvl w:val="0"/>
          <w:numId w:val="10"/>
        </w:numPr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wady, uszkodzenia, niewłaściwa eksploatacja instalacji i urządzeń związanych z obiektem,</w:t>
      </w:r>
    </w:p>
    <w:p w14:paraId="5881DB03" w14:textId="77777777" w:rsidR="00201C6B" w:rsidRPr="008621B8" w:rsidRDefault="00201C6B" w:rsidP="008621B8">
      <w:pPr>
        <w:pStyle w:val="BMRpodstawowy"/>
        <w:numPr>
          <w:ilvl w:val="0"/>
          <w:numId w:val="10"/>
        </w:numPr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umyślne podpalenia.</w:t>
      </w:r>
    </w:p>
    <w:p w14:paraId="08BBD9D6" w14:textId="77777777" w:rsidR="00201C6B" w:rsidRPr="008621B8" w:rsidRDefault="00201C6B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Możliwy przebieg zdarzeń pożarowych.</w:t>
      </w:r>
    </w:p>
    <w:p w14:paraId="29A08EC1" w14:textId="77777777" w:rsidR="00201C6B" w:rsidRPr="008621B8" w:rsidRDefault="00201C6B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Spektrum zabezpieczeń obiektu w odniesieniu do możliwych przyczyn pożarów pozwala na poniższe założenia:</w:t>
      </w:r>
    </w:p>
    <w:p w14:paraId="0F915BCE" w14:textId="77777777" w:rsidR="00201C6B" w:rsidRPr="008621B8" w:rsidRDefault="00201C6B" w:rsidP="008621B8">
      <w:pPr>
        <w:pStyle w:val="BMRpodstawowy"/>
        <w:numPr>
          <w:ilvl w:val="0"/>
          <w:numId w:val="11"/>
        </w:numPr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pożar powstały w którejkolwiek części budynku wykryty zostanie przez  przebywające w nim osoby, co skutkować będzie telefonicznym zaalarmowaniem Państwowej Straży Pożarnej,</w:t>
      </w:r>
    </w:p>
    <w:p w14:paraId="567BB192" w14:textId="77777777" w:rsidR="00201C6B" w:rsidRPr="008621B8" w:rsidRDefault="00201C6B" w:rsidP="008621B8">
      <w:pPr>
        <w:pStyle w:val="BMRpodstawowy"/>
        <w:numPr>
          <w:ilvl w:val="0"/>
          <w:numId w:val="11"/>
        </w:numPr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zabezpieczenia bierne i czynne dróg ewakuacyjnych umożliwią bezpieczną ewakuację w czasie dużo krótszym od dostępnego czasu ewakuacji w przedmiotowym budynku, a ochrona przed oddziaływaniem cieplnym oraz zapewnienie warunków występowania niewielkiej ilości dymu i niskim stężeniu toksycznych związków powstałych w wyniku spalania i rozkładu termicznego, zapewnia dobre warunki dla ekip ratowniczych</w:t>
      </w:r>
    </w:p>
    <w:p w14:paraId="128474F9" w14:textId="77777777" w:rsidR="00201C6B" w:rsidRPr="008621B8" w:rsidRDefault="00201C6B" w:rsidP="008621B8">
      <w:pPr>
        <w:pStyle w:val="BMRpodstawowy"/>
        <w:tabs>
          <w:tab w:val="left" w:pos="284"/>
        </w:tabs>
        <w:spacing w:line="240" w:lineRule="auto"/>
        <w:ind w:right="-2"/>
        <w:rPr>
          <w:rFonts w:asciiTheme="minorHAnsi" w:hAnsiTheme="minorHAnsi" w:cstheme="minorHAnsi"/>
          <w:sz w:val="20"/>
        </w:rPr>
      </w:pPr>
    </w:p>
    <w:p w14:paraId="0C2C3E0B" w14:textId="3934B901" w:rsidR="00201C6B" w:rsidRPr="008621B8" w:rsidRDefault="00201C6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bookmarkStart w:id="113" w:name="_Toc50973814"/>
      <w:bookmarkStart w:id="114" w:name="_Toc51061150"/>
      <w:r w:rsidRPr="008621B8">
        <w:rPr>
          <w:rFonts w:asciiTheme="minorHAnsi" w:hAnsiTheme="minorHAnsi" w:cstheme="minorHAnsi"/>
          <w:b/>
          <w:bCs/>
        </w:rPr>
        <w:t>Informacje o kategorii zagrożenia ludzi oraz przewidywanej liczbie osób na każdej kondygnacji i w pomieszczeniach, których drzwi ewakuacyjne powinny otwierać się na zewnątrz pomieszczeń</w:t>
      </w:r>
      <w:bookmarkEnd w:id="113"/>
      <w:bookmarkEnd w:id="114"/>
    </w:p>
    <w:p w14:paraId="0DC38238" w14:textId="77777777" w:rsidR="00201C6B" w:rsidRPr="008621B8" w:rsidRDefault="00201C6B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color w:val="FF0000"/>
          <w:sz w:val="20"/>
        </w:rPr>
      </w:pPr>
    </w:p>
    <w:p w14:paraId="2067465C" w14:textId="096E3674" w:rsidR="00201C6B" w:rsidRPr="008621B8" w:rsidRDefault="00201C6B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PRZEWIDYWANA LICZBA OSÓB W </w:t>
      </w:r>
      <w:r w:rsidR="001E237C" w:rsidRPr="008621B8">
        <w:rPr>
          <w:rFonts w:asciiTheme="minorHAnsi" w:hAnsiTheme="minorHAnsi" w:cstheme="minorHAnsi"/>
          <w:sz w:val="20"/>
        </w:rPr>
        <w:t xml:space="preserve">LOKALU </w:t>
      </w:r>
      <w:r w:rsidR="00062BA4" w:rsidRPr="008621B8">
        <w:rPr>
          <w:rFonts w:asciiTheme="minorHAnsi" w:hAnsiTheme="minorHAnsi" w:cstheme="minorHAnsi"/>
          <w:sz w:val="20"/>
        </w:rPr>
        <w:t>NAJEMCY SPOŻYWCZEGO</w:t>
      </w:r>
    </w:p>
    <w:p w14:paraId="3502EAC0" w14:textId="7BFBD243" w:rsidR="00201C6B" w:rsidRPr="008621B8" w:rsidRDefault="00201C6B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Sala sprzedaży przeznaczona dla ok. </w:t>
      </w:r>
      <w:r w:rsidR="00436ED5" w:rsidRPr="008621B8">
        <w:rPr>
          <w:rFonts w:asciiTheme="minorHAnsi" w:hAnsiTheme="minorHAnsi" w:cstheme="minorHAnsi"/>
          <w:sz w:val="20"/>
        </w:rPr>
        <w:t>638</w:t>
      </w:r>
      <w:r w:rsidRPr="008621B8">
        <w:rPr>
          <w:rFonts w:asciiTheme="minorHAnsi" w:hAnsiTheme="minorHAnsi" w:cstheme="minorHAnsi"/>
          <w:sz w:val="20"/>
        </w:rPr>
        <w:t xml:space="preserve"> osób. Z pomieszczenia tego zapewniono co najmniej dwa wyjścia oddalone od siebie o co najmniej 5 m, które otwierają się  zgodnie z kierunkiem ewakuacji. Wszystkie drzwi z tego pomieszczenia oraz drzwi na drodze ewakuacyjnej wyposażone zostaną w urządzenia </w:t>
      </w:r>
      <w:proofErr w:type="spellStart"/>
      <w:r w:rsidR="009E104E" w:rsidRPr="008621B8">
        <w:rPr>
          <w:rFonts w:asciiTheme="minorHAnsi" w:hAnsiTheme="minorHAnsi" w:cstheme="minorHAnsi"/>
          <w:sz w:val="20"/>
        </w:rPr>
        <w:t>przeciwpaniczne</w:t>
      </w:r>
      <w:proofErr w:type="spellEnd"/>
      <w:r w:rsidRPr="008621B8">
        <w:rPr>
          <w:rFonts w:asciiTheme="minorHAnsi" w:hAnsiTheme="minorHAnsi" w:cstheme="minorHAnsi"/>
          <w:sz w:val="20"/>
        </w:rPr>
        <w:t>.</w:t>
      </w:r>
    </w:p>
    <w:p w14:paraId="4BF48B7C" w14:textId="64201A9A" w:rsidR="00201C6B" w:rsidRPr="008621B8" w:rsidRDefault="00201C6B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 </w:t>
      </w:r>
      <w:r w:rsidR="00436ED5" w:rsidRPr="008621B8">
        <w:rPr>
          <w:rFonts w:asciiTheme="minorHAnsi" w:hAnsiTheme="minorHAnsi" w:cstheme="minorHAnsi"/>
          <w:sz w:val="20"/>
        </w:rPr>
        <w:t xml:space="preserve">lokalu </w:t>
      </w:r>
      <w:r w:rsidR="00350BBC" w:rsidRPr="008621B8">
        <w:rPr>
          <w:rFonts w:asciiTheme="minorHAnsi" w:hAnsiTheme="minorHAnsi" w:cstheme="minorHAnsi"/>
          <w:sz w:val="20"/>
        </w:rPr>
        <w:t>0.04</w:t>
      </w:r>
      <w:r w:rsidRPr="008621B8">
        <w:rPr>
          <w:rFonts w:asciiTheme="minorHAnsi" w:hAnsiTheme="minorHAnsi" w:cstheme="minorHAnsi"/>
          <w:sz w:val="20"/>
        </w:rPr>
        <w:t xml:space="preserve"> przewidywana ilość osób to max. </w:t>
      </w:r>
      <w:r w:rsidR="00436ED5" w:rsidRPr="008621B8">
        <w:rPr>
          <w:rFonts w:asciiTheme="minorHAnsi" w:hAnsiTheme="minorHAnsi" w:cstheme="minorHAnsi"/>
          <w:sz w:val="20"/>
        </w:rPr>
        <w:t>733</w:t>
      </w:r>
      <w:r w:rsidRPr="008621B8">
        <w:rPr>
          <w:rFonts w:asciiTheme="minorHAnsi" w:hAnsiTheme="minorHAnsi" w:cstheme="minorHAnsi"/>
          <w:sz w:val="20"/>
        </w:rPr>
        <w:t xml:space="preserve"> osób (do </w:t>
      </w:r>
      <w:r w:rsidR="00436ED5" w:rsidRPr="008621B8">
        <w:rPr>
          <w:rFonts w:asciiTheme="minorHAnsi" w:hAnsiTheme="minorHAnsi" w:cstheme="minorHAnsi"/>
          <w:sz w:val="20"/>
        </w:rPr>
        <w:t xml:space="preserve">638 </w:t>
      </w:r>
      <w:r w:rsidRPr="008621B8">
        <w:rPr>
          <w:rFonts w:asciiTheme="minorHAnsi" w:hAnsiTheme="minorHAnsi" w:cstheme="minorHAnsi"/>
          <w:sz w:val="20"/>
        </w:rPr>
        <w:t xml:space="preserve"> klientów oraz </w:t>
      </w:r>
      <w:r w:rsidR="009E104E" w:rsidRPr="008621B8">
        <w:rPr>
          <w:rFonts w:asciiTheme="minorHAnsi" w:hAnsiTheme="minorHAnsi" w:cstheme="minorHAnsi"/>
          <w:sz w:val="20"/>
        </w:rPr>
        <w:t>3</w:t>
      </w:r>
      <w:r w:rsidRPr="008621B8">
        <w:rPr>
          <w:rFonts w:asciiTheme="minorHAnsi" w:hAnsiTheme="minorHAnsi" w:cstheme="minorHAnsi"/>
          <w:sz w:val="20"/>
        </w:rPr>
        <w:t>5 osób obsługi</w:t>
      </w:r>
      <w:r w:rsidR="009E104E" w:rsidRPr="008621B8">
        <w:rPr>
          <w:rFonts w:asciiTheme="minorHAnsi" w:hAnsiTheme="minorHAnsi" w:cstheme="minorHAnsi"/>
          <w:sz w:val="20"/>
        </w:rPr>
        <w:t xml:space="preserve"> oraz </w:t>
      </w:r>
      <w:r w:rsidR="00436ED5" w:rsidRPr="008621B8">
        <w:rPr>
          <w:rFonts w:asciiTheme="minorHAnsi" w:hAnsiTheme="minorHAnsi" w:cstheme="minorHAnsi"/>
          <w:sz w:val="20"/>
        </w:rPr>
        <w:t>60</w:t>
      </w:r>
      <w:r w:rsidR="009E104E" w:rsidRPr="008621B8">
        <w:rPr>
          <w:rFonts w:asciiTheme="minorHAnsi" w:hAnsiTheme="minorHAnsi" w:cstheme="minorHAnsi"/>
          <w:sz w:val="20"/>
        </w:rPr>
        <w:t xml:space="preserve"> w pomieszczeniach koncesjonariuszy</w:t>
      </w:r>
      <w:r w:rsidRPr="008621B8">
        <w:rPr>
          <w:rFonts w:asciiTheme="minorHAnsi" w:hAnsiTheme="minorHAnsi" w:cstheme="minorHAnsi"/>
          <w:sz w:val="20"/>
        </w:rPr>
        <w:t>)</w:t>
      </w:r>
    </w:p>
    <w:p w14:paraId="7F97F5AD" w14:textId="1C5C58B7" w:rsidR="00201C6B" w:rsidRPr="008621B8" w:rsidRDefault="00201C6B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(Zgodnie z praf.236 pkt 6 [WT] dla pomieszczeń handlowo-usługowych dla których brak jest jednoznacznych wskazań dla ilości osób mogących jednocześnie przebywać w pomieszczeniu należy przyjąć 1 osobę na każde 4m</w:t>
      </w:r>
      <w:r w:rsidRPr="008621B8">
        <w:rPr>
          <w:rFonts w:asciiTheme="minorHAnsi" w:hAnsiTheme="minorHAnsi" w:cstheme="minorHAnsi"/>
          <w:sz w:val="20"/>
          <w:vertAlign w:val="superscript"/>
        </w:rPr>
        <w:t>2</w:t>
      </w:r>
      <w:r w:rsidRPr="008621B8">
        <w:rPr>
          <w:rFonts w:asciiTheme="minorHAnsi" w:hAnsiTheme="minorHAnsi" w:cstheme="minorHAnsi"/>
          <w:sz w:val="20"/>
        </w:rPr>
        <w:t xml:space="preserve"> powierzchni. </w:t>
      </w:r>
    </w:p>
    <w:p w14:paraId="6BE95562" w14:textId="77777777" w:rsidR="00094A89" w:rsidRPr="008621B8" w:rsidRDefault="00094A89" w:rsidP="008621B8">
      <w:pPr>
        <w:pStyle w:val="BMRpodstawowy"/>
        <w:spacing w:line="240" w:lineRule="auto"/>
        <w:ind w:firstLine="284"/>
        <w:rPr>
          <w:rFonts w:asciiTheme="minorHAnsi" w:hAnsiTheme="minorHAnsi" w:cstheme="minorHAnsi"/>
          <w:color w:val="FF0000"/>
          <w:sz w:val="20"/>
        </w:rPr>
      </w:pPr>
      <w:bookmarkStart w:id="115" w:name="_Toc488830766"/>
      <w:bookmarkEnd w:id="115"/>
    </w:p>
    <w:p w14:paraId="7BF2EDFF" w14:textId="77777777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bookmarkStart w:id="116" w:name="_Toc95117847"/>
      <w:bookmarkStart w:id="117" w:name="_Toc124409448"/>
      <w:r w:rsidRPr="008621B8">
        <w:rPr>
          <w:rFonts w:asciiTheme="minorHAnsi" w:hAnsiTheme="minorHAnsi" w:cstheme="minorHAnsi"/>
          <w:b/>
          <w:bCs/>
        </w:rPr>
        <w:t>Informacja o klasyfikacji pożarowej z uwagi na przeznaczenie i sposób Użytkowania.</w:t>
      </w:r>
      <w:bookmarkEnd w:id="116"/>
      <w:bookmarkEnd w:id="117"/>
    </w:p>
    <w:p w14:paraId="5F42646F" w14:textId="77777777" w:rsidR="001E237C" w:rsidRPr="008621B8" w:rsidRDefault="001E237C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</w:p>
    <w:p w14:paraId="19026172" w14:textId="574494BF" w:rsidR="009E104E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sz w:val="20"/>
        </w:rPr>
      </w:pPr>
      <w:bookmarkStart w:id="118" w:name="_Toc95117848"/>
      <w:bookmarkStart w:id="119" w:name="_Toc124409449"/>
      <w:r w:rsidRPr="008621B8">
        <w:rPr>
          <w:rFonts w:asciiTheme="minorHAnsi" w:hAnsiTheme="minorHAnsi" w:cstheme="minorHAnsi"/>
          <w:sz w:val="20"/>
        </w:rPr>
        <w:lastRenderedPageBreak/>
        <w:t>Zgodnie z par. 212p.2 klasa odporności pożarowej budynków „</w:t>
      </w:r>
      <w:r w:rsidR="00062BA4" w:rsidRPr="008621B8">
        <w:rPr>
          <w:rFonts w:asciiTheme="minorHAnsi" w:hAnsiTheme="minorHAnsi" w:cstheme="minorHAnsi"/>
          <w:sz w:val="20"/>
        </w:rPr>
        <w:t>E</w:t>
      </w:r>
      <w:r w:rsidRPr="008621B8">
        <w:rPr>
          <w:rFonts w:asciiTheme="minorHAnsi" w:hAnsiTheme="minorHAnsi" w:cstheme="minorHAnsi"/>
          <w:sz w:val="20"/>
        </w:rPr>
        <w:t xml:space="preserve">” – budynek niski, ZL I. </w:t>
      </w:r>
    </w:p>
    <w:p w14:paraId="0B611ED8" w14:textId="77777777" w:rsidR="009E104E" w:rsidRPr="008621B8" w:rsidRDefault="009E104E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Klasę odporności obniżono na podstawie par.212.3 warunków technicznych:</w:t>
      </w:r>
    </w:p>
    <w:p w14:paraId="60DB7802" w14:textId="77777777" w:rsidR="00062BA4" w:rsidRPr="008621B8" w:rsidRDefault="00062BA4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color w:val="FF0000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3155"/>
        <w:gridCol w:w="3710"/>
        <w:gridCol w:w="1702"/>
      </w:tblGrid>
      <w:tr w:rsidR="00062BA4" w:rsidRPr="008621B8" w14:paraId="4CD99CB4" w14:textId="77777777" w:rsidTr="00062BA4">
        <w:trPr>
          <w:tblHeader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59E16B2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621B8">
              <w:rPr>
                <w:rFonts w:asciiTheme="minorHAnsi" w:hAnsiTheme="minorHAnsi" w:cstheme="minorHAnsi"/>
                <w:b/>
                <w:bCs/>
                <w:sz w:val="20"/>
              </w:rPr>
              <w:t>KLASA ODPORNOŚCI POŻAROWEJ - E</w:t>
            </w:r>
          </w:p>
        </w:tc>
      </w:tr>
      <w:tr w:rsidR="00062BA4" w:rsidRPr="008621B8" w14:paraId="2E61BF9B" w14:textId="77777777" w:rsidTr="00062BA4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5D90E9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78D2D96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621B8">
              <w:rPr>
                <w:rFonts w:asciiTheme="minorHAnsi" w:hAnsiTheme="minorHAnsi" w:cstheme="minorHAnsi"/>
                <w:b/>
                <w:bCs/>
                <w:sz w:val="20"/>
              </w:rPr>
              <w:t>ELEMENTY BUDYNKU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E1A9F66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621B8">
              <w:rPr>
                <w:rFonts w:asciiTheme="minorHAnsi" w:hAnsiTheme="minorHAnsi" w:cstheme="minorHAnsi"/>
                <w:b/>
                <w:bCs/>
                <w:sz w:val="20"/>
              </w:rPr>
              <w:t xml:space="preserve">KLASA ODPORNOŚCI OGNIOWEJ </w:t>
            </w:r>
            <w:r w:rsidRPr="008621B8">
              <w:rPr>
                <w:rFonts w:asciiTheme="minorHAnsi" w:hAnsiTheme="minorHAnsi" w:cstheme="minorHAnsi"/>
                <w:bCs/>
                <w:sz w:val="20"/>
                <w:vertAlign w:val="superscript"/>
              </w:rPr>
              <w:t>5) *)</w:t>
            </w:r>
          </w:p>
        </w:tc>
      </w:tr>
      <w:tr w:rsidR="00062BA4" w:rsidRPr="008621B8" w14:paraId="71E53C99" w14:textId="77777777" w:rsidTr="00062BA4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75F2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8621B8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C08B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główna konstrukcja nośna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899C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minimalna odporność ogniowa [min]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FBD7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(-)</w:t>
            </w:r>
          </w:p>
        </w:tc>
      </w:tr>
      <w:tr w:rsidR="00062BA4" w:rsidRPr="008621B8" w14:paraId="5D0E1CC4" w14:textId="77777777" w:rsidTr="00062BA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9D17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3739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6491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rozprzestrzenianie ognia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FDDF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NRO</w:t>
            </w:r>
          </w:p>
        </w:tc>
      </w:tr>
      <w:tr w:rsidR="00062BA4" w:rsidRPr="008621B8" w14:paraId="77FA2557" w14:textId="77777777" w:rsidTr="00062BA4">
        <w:trPr>
          <w:cantSplit/>
          <w:trHeight w:val="1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735C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8621B8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2FF8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konstrukcja dachu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02A1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minimalna odporność ogniowa [min]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AAF0B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(-)</w:t>
            </w:r>
          </w:p>
        </w:tc>
      </w:tr>
      <w:tr w:rsidR="00062BA4" w:rsidRPr="008621B8" w14:paraId="246119F5" w14:textId="77777777" w:rsidTr="00062BA4">
        <w:trPr>
          <w:cantSplit/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6D9F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53FB5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DF84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rozprzestrzenianie ognia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9FD8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NRO</w:t>
            </w:r>
          </w:p>
        </w:tc>
      </w:tr>
      <w:tr w:rsidR="00062BA4" w:rsidRPr="008621B8" w14:paraId="4DC585E0" w14:textId="77777777" w:rsidTr="00062BA4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827A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8621B8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35E2F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strop</w:t>
            </w:r>
            <w:r w:rsidRPr="008621B8">
              <w:rPr>
                <w:rFonts w:asciiTheme="minorHAnsi" w:hAnsiTheme="minorHAnsi" w:cstheme="minorHAnsi"/>
                <w:sz w:val="20"/>
                <w:vertAlign w:val="superscript"/>
              </w:rPr>
              <w:t xml:space="preserve"> 1)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0FF12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minimalna odporność ogniowa [min]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6591C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(-)</w:t>
            </w:r>
          </w:p>
        </w:tc>
      </w:tr>
      <w:tr w:rsidR="00062BA4" w:rsidRPr="008621B8" w14:paraId="27E78ED4" w14:textId="77777777" w:rsidTr="00062BA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C223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716F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59C6B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rozprzestrzenianie ognia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EA0B2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NRO</w:t>
            </w:r>
          </w:p>
        </w:tc>
      </w:tr>
      <w:tr w:rsidR="00062BA4" w:rsidRPr="008621B8" w14:paraId="69D1A9E2" w14:textId="77777777" w:rsidTr="00062BA4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1D66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8621B8">
              <w:rPr>
                <w:rFonts w:asciiTheme="minorHAnsi" w:hAnsiTheme="minorHAnsi" w:cstheme="minorHAnsi"/>
                <w:b/>
                <w:sz w:val="20"/>
              </w:rPr>
              <w:t>4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CFB5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ściany wewnętrzne </w:t>
            </w:r>
            <w:r w:rsidRPr="008621B8">
              <w:rPr>
                <w:rFonts w:asciiTheme="minorHAnsi" w:hAnsiTheme="minorHAnsi" w:cstheme="minorHAnsi"/>
                <w:sz w:val="20"/>
                <w:vertAlign w:val="superscript"/>
              </w:rPr>
              <w:t>1)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441F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minimalna odporność ogniowa [min]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2C48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(-)</w:t>
            </w:r>
          </w:p>
        </w:tc>
      </w:tr>
      <w:tr w:rsidR="00062BA4" w:rsidRPr="008621B8" w14:paraId="18F8D7BB" w14:textId="77777777" w:rsidTr="00062BA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3A3D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08A7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EE59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rozprzestrzenianie ognia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69397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NRO</w:t>
            </w:r>
          </w:p>
        </w:tc>
      </w:tr>
      <w:tr w:rsidR="00062BA4" w:rsidRPr="008621B8" w14:paraId="3D5EDC3D" w14:textId="77777777" w:rsidTr="00062BA4">
        <w:trPr>
          <w:cantSplit/>
          <w:trHeight w:val="2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8EC8A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8621B8">
              <w:rPr>
                <w:rFonts w:asciiTheme="minorHAnsi" w:hAnsiTheme="minorHAnsi" w:cstheme="minorHAnsi"/>
                <w:b/>
                <w:sz w:val="20"/>
              </w:rPr>
              <w:t>5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282C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8621B8">
              <w:rPr>
                <w:rFonts w:asciiTheme="minorHAnsi" w:hAnsiTheme="minorHAnsi" w:cstheme="minorHAnsi"/>
                <w:sz w:val="20"/>
              </w:rPr>
              <w:t>przekrycie</w:t>
            </w:r>
            <w:proofErr w:type="spellEnd"/>
            <w:r w:rsidRPr="008621B8">
              <w:rPr>
                <w:rFonts w:asciiTheme="minorHAnsi" w:hAnsiTheme="minorHAnsi" w:cstheme="minorHAnsi"/>
                <w:sz w:val="20"/>
              </w:rPr>
              <w:t xml:space="preserve"> dachu </w:t>
            </w:r>
            <w:r w:rsidRPr="008621B8">
              <w:rPr>
                <w:rFonts w:asciiTheme="minorHAnsi" w:hAnsiTheme="minorHAnsi" w:cstheme="minorHAnsi"/>
                <w:sz w:val="20"/>
                <w:vertAlign w:val="superscript"/>
              </w:rPr>
              <w:t>3)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D091B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minimalna odporność ogniowa [min]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4AF0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(-)</w:t>
            </w:r>
          </w:p>
        </w:tc>
      </w:tr>
      <w:tr w:rsidR="00062BA4" w:rsidRPr="008621B8" w14:paraId="41976C8C" w14:textId="77777777" w:rsidTr="00062BA4">
        <w:trPr>
          <w:cantSplit/>
          <w:trHeight w:val="2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3DE28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EA81C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EC26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rozprzestrzenianie ognia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74D91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NRO</w:t>
            </w:r>
          </w:p>
        </w:tc>
      </w:tr>
      <w:tr w:rsidR="00062BA4" w:rsidRPr="008621B8" w14:paraId="268BE960" w14:textId="77777777" w:rsidTr="00062BA4">
        <w:trPr>
          <w:cantSplit/>
          <w:trHeight w:val="12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0B87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8621B8">
              <w:rPr>
                <w:rFonts w:asciiTheme="minorHAnsi" w:hAnsiTheme="minorHAnsi" w:cstheme="minorHAnsi"/>
                <w:b/>
                <w:sz w:val="20"/>
              </w:rPr>
              <w:t>6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31D9F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ściana zewnętrzna</w:t>
            </w:r>
            <w:r w:rsidRPr="008621B8">
              <w:rPr>
                <w:rFonts w:asciiTheme="minorHAnsi" w:hAnsiTheme="minorHAnsi" w:cstheme="minorHAnsi"/>
                <w:sz w:val="20"/>
                <w:vertAlign w:val="superscript"/>
              </w:rPr>
              <w:t xml:space="preserve"> 1) 2)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445F6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minimalna odporność ogniowa [min]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C91C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(-)</w:t>
            </w:r>
          </w:p>
        </w:tc>
      </w:tr>
      <w:tr w:rsidR="00062BA4" w:rsidRPr="008621B8" w14:paraId="213FA747" w14:textId="77777777" w:rsidTr="00062BA4">
        <w:trPr>
          <w:cantSplit/>
          <w:trHeight w:val="1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D62C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94F11" w14:textId="77777777" w:rsidR="00062BA4" w:rsidRPr="008621B8" w:rsidRDefault="00062BA4" w:rsidP="008621B8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B2D65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rozprzestrzenianie ognia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5CF3" w14:textId="77777777" w:rsidR="00062BA4" w:rsidRPr="008621B8" w:rsidRDefault="00062BA4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NRO</w:t>
            </w:r>
          </w:p>
        </w:tc>
      </w:tr>
    </w:tbl>
    <w:p w14:paraId="707DBDB4" w14:textId="77777777" w:rsidR="00F22F94" w:rsidRPr="008621B8" w:rsidRDefault="00F22F94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i/>
          <w:color w:val="FF0000"/>
          <w:sz w:val="20"/>
        </w:rPr>
      </w:pPr>
    </w:p>
    <w:p w14:paraId="2FA26E41" w14:textId="2C952373" w:rsidR="009E104E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i/>
          <w:sz w:val="20"/>
        </w:rPr>
      </w:pPr>
      <w:r w:rsidRPr="008621B8">
        <w:rPr>
          <w:rFonts w:asciiTheme="minorHAnsi" w:hAnsiTheme="minorHAnsi" w:cstheme="minorHAnsi"/>
          <w:i/>
          <w:sz w:val="20"/>
        </w:rPr>
        <w:t xml:space="preserve">*) Z zastrzeżeniem § 219 ust. 1. </w:t>
      </w:r>
    </w:p>
    <w:p w14:paraId="056C7AF3" w14:textId="77777777" w:rsidR="009E104E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i/>
          <w:sz w:val="20"/>
        </w:rPr>
      </w:pPr>
      <w:r w:rsidRPr="008621B8">
        <w:rPr>
          <w:rFonts w:asciiTheme="minorHAnsi" w:hAnsiTheme="minorHAnsi" w:cstheme="minorHAnsi"/>
          <w:i/>
          <w:sz w:val="20"/>
        </w:rPr>
        <w:t xml:space="preserve">Oznaczenia w tabeli: R - nośność ogniowa (w minutach), określona zgodnie z Polską Normą dotyczącą zasad ustalania klas odporności ogniowej elementów budynku, </w:t>
      </w:r>
    </w:p>
    <w:p w14:paraId="2DB56CC2" w14:textId="77777777" w:rsidR="009E104E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i/>
          <w:sz w:val="20"/>
        </w:rPr>
      </w:pPr>
      <w:r w:rsidRPr="008621B8">
        <w:rPr>
          <w:rFonts w:asciiTheme="minorHAnsi" w:hAnsiTheme="minorHAnsi" w:cstheme="minorHAnsi"/>
          <w:i/>
          <w:sz w:val="20"/>
        </w:rPr>
        <w:t xml:space="preserve">E - szczelność ogniowa (w minutach), określona jw., </w:t>
      </w:r>
    </w:p>
    <w:p w14:paraId="241A15F6" w14:textId="77777777" w:rsidR="009E104E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i/>
          <w:sz w:val="20"/>
        </w:rPr>
      </w:pPr>
      <w:r w:rsidRPr="008621B8">
        <w:rPr>
          <w:rFonts w:asciiTheme="minorHAnsi" w:hAnsiTheme="minorHAnsi" w:cstheme="minorHAnsi"/>
          <w:i/>
          <w:sz w:val="20"/>
        </w:rPr>
        <w:t xml:space="preserve">I - izolacyjność ogniowa (w minutach), określona jw., </w:t>
      </w:r>
    </w:p>
    <w:p w14:paraId="17C93CC9" w14:textId="77777777" w:rsidR="009E104E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i/>
          <w:sz w:val="20"/>
        </w:rPr>
      </w:pPr>
      <w:r w:rsidRPr="008621B8">
        <w:rPr>
          <w:rFonts w:asciiTheme="minorHAnsi" w:hAnsiTheme="minorHAnsi" w:cstheme="minorHAnsi"/>
          <w:i/>
          <w:sz w:val="20"/>
        </w:rPr>
        <w:t xml:space="preserve">(-) - nie stawia się wymagań. </w:t>
      </w:r>
    </w:p>
    <w:p w14:paraId="1E2DAA43" w14:textId="77777777" w:rsidR="009E104E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i/>
          <w:sz w:val="20"/>
        </w:rPr>
      </w:pPr>
      <w:r w:rsidRPr="008621B8">
        <w:rPr>
          <w:rFonts w:asciiTheme="minorHAnsi" w:hAnsiTheme="minorHAnsi" w:cstheme="minorHAnsi"/>
          <w:i/>
          <w:sz w:val="20"/>
        </w:rPr>
        <w:t xml:space="preserve">1) Jeżeli przegroda jest częścią głównej konstrukcji nośnej, powinna spełniać także kryteria nośności ogniowej (R) odpowiednio do wymagań zawartych w kol. 2 i 3 dla danej klasy odporności pożarowej budynku. </w:t>
      </w:r>
    </w:p>
    <w:p w14:paraId="58E98B81" w14:textId="77777777" w:rsidR="009E104E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i/>
          <w:sz w:val="20"/>
        </w:rPr>
      </w:pPr>
      <w:r w:rsidRPr="008621B8">
        <w:rPr>
          <w:rFonts w:asciiTheme="minorHAnsi" w:hAnsiTheme="minorHAnsi" w:cstheme="minorHAnsi"/>
          <w:i/>
          <w:sz w:val="20"/>
        </w:rPr>
        <w:t xml:space="preserve">2) Klasa odporności ogniowej dotyczy pasa między kondygnacyjnego wraz z połączeniem ze stropem. </w:t>
      </w:r>
    </w:p>
    <w:p w14:paraId="1299B26D" w14:textId="77777777" w:rsidR="009E104E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i/>
          <w:sz w:val="20"/>
        </w:rPr>
      </w:pPr>
      <w:r w:rsidRPr="008621B8">
        <w:rPr>
          <w:rFonts w:asciiTheme="minorHAnsi" w:hAnsiTheme="minorHAnsi" w:cstheme="minorHAnsi"/>
          <w:i/>
          <w:sz w:val="20"/>
        </w:rPr>
        <w:t xml:space="preserve">3) Wymagania nie dotyczą naświetli dachowych, świetlików, lukarn i okien połaciowych (z zastrzeżeniem § 218), jeśli otwory w połaci dachowej nie zajmują więcej niż 20% jej powierzchni; nie dotyczą także budynku, w którym nad najwyższą kondygnacją znajduje się strop albo inna przegroda, spełniająca kryteria określone w kol. 4. </w:t>
      </w:r>
    </w:p>
    <w:p w14:paraId="2D5EBBEB" w14:textId="77777777" w:rsidR="009E104E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i/>
          <w:sz w:val="20"/>
        </w:rPr>
      </w:pPr>
      <w:r w:rsidRPr="008621B8">
        <w:rPr>
          <w:rFonts w:asciiTheme="minorHAnsi" w:hAnsiTheme="minorHAnsi" w:cstheme="minorHAnsi"/>
          <w:i/>
          <w:sz w:val="20"/>
        </w:rPr>
        <w:t xml:space="preserve">4) Dla ścian komór zsypu wymaga się klasy E I 60, a dla drzwi komór zsypu klasy E I 30. </w:t>
      </w:r>
    </w:p>
    <w:p w14:paraId="265BE251" w14:textId="77777777" w:rsidR="009E104E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i/>
          <w:sz w:val="20"/>
        </w:rPr>
      </w:pPr>
      <w:r w:rsidRPr="008621B8">
        <w:rPr>
          <w:rFonts w:asciiTheme="minorHAnsi" w:hAnsiTheme="minorHAnsi" w:cstheme="minorHAnsi"/>
          <w:i/>
          <w:sz w:val="20"/>
        </w:rPr>
        <w:t xml:space="preserve">5) Klasa odporności ogniowej dotyczy elementów wraz z uszczelnieniami złączy i dylatacjami. </w:t>
      </w:r>
    </w:p>
    <w:p w14:paraId="04C2C6FD" w14:textId="208FEECA" w:rsidR="00A04F65" w:rsidRPr="008621B8" w:rsidRDefault="009E104E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color w:val="FF0000"/>
          <w:sz w:val="20"/>
        </w:rPr>
      </w:pPr>
      <w:r w:rsidRPr="008621B8">
        <w:rPr>
          <w:rFonts w:asciiTheme="minorHAnsi" w:hAnsiTheme="minorHAnsi" w:cstheme="minorHAnsi"/>
          <w:sz w:val="20"/>
        </w:rPr>
        <w:tab/>
      </w:r>
      <w:bookmarkEnd w:id="118"/>
      <w:bookmarkEnd w:id="119"/>
    </w:p>
    <w:p w14:paraId="3F5895BA" w14:textId="77777777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bookmarkStart w:id="120" w:name="_Toc95117849"/>
      <w:bookmarkStart w:id="121" w:name="_Toc124409450"/>
      <w:r w:rsidRPr="008621B8">
        <w:rPr>
          <w:rFonts w:asciiTheme="minorHAnsi" w:hAnsiTheme="minorHAnsi" w:cstheme="minorHAnsi"/>
          <w:b/>
          <w:bCs/>
        </w:rPr>
        <w:t>INFORMACJA O PRZEWIDYWANEJ GĘSTOŚCI OBCIĄŻENIA OGNIOWEGO</w:t>
      </w:r>
      <w:bookmarkEnd w:id="120"/>
      <w:bookmarkEnd w:id="121"/>
    </w:p>
    <w:p w14:paraId="42E0CCE6" w14:textId="77777777" w:rsidR="009E104E" w:rsidRPr="008621B8" w:rsidRDefault="009E104E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</w:p>
    <w:p w14:paraId="66EBB60B" w14:textId="26E3FF56" w:rsidR="009E104E" w:rsidRPr="008621B8" w:rsidRDefault="009E104E" w:rsidP="008621B8">
      <w:pPr>
        <w:pStyle w:val="BMRpodstawowy"/>
        <w:tabs>
          <w:tab w:val="left" w:pos="284"/>
        </w:tabs>
        <w:spacing w:line="240" w:lineRule="auto"/>
        <w:ind w:right="-2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Dla budynków zaliczanych do kategorii zagrożenia ludzi ZL nie oblicza się gęstości obciążenia ogniowego</w:t>
      </w:r>
    </w:p>
    <w:p w14:paraId="271C9F04" w14:textId="77777777" w:rsidR="00A04F65" w:rsidRPr="008621B8" w:rsidRDefault="00A04F65" w:rsidP="008621B8">
      <w:pPr>
        <w:pStyle w:val="BMRpodstawowy"/>
        <w:tabs>
          <w:tab w:val="left" w:pos="284"/>
        </w:tabs>
        <w:spacing w:afterLines="20" w:after="48" w:line="240" w:lineRule="auto"/>
        <w:ind w:firstLine="284"/>
        <w:rPr>
          <w:rFonts w:asciiTheme="minorHAnsi" w:hAnsiTheme="minorHAnsi" w:cstheme="minorHAnsi"/>
          <w:sz w:val="20"/>
        </w:rPr>
      </w:pPr>
    </w:p>
    <w:p w14:paraId="100D2703" w14:textId="77777777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bookmarkStart w:id="122" w:name="_Toc95117852"/>
      <w:bookmarkStart w:id="123" w:name="_Toc124409453"/>
      <w:r w:rsidRPr="008621B8">
        <w:rPr>
          <w:rFonts w:asciiTheme="minorHAnsi" w:hAnsiTheme="minorHAnsi" w:cstheme="minorHAnsi"/>
          <w:b/>
          <w:bCs/>
        </w:rPr>
        <w:t>INFORMACJE O PODZIALE NA STREFY POŻAROWE</w:t>
      </w:r>
      <w:bookmarkEnd w:id="122"/>
      <w:bookmarkEnd w:id="123"/>
      <w:r w:rsidRPr="008621B8">
        <w:rPr>
          <w:rFonts w:asciiTheme="minorHAnsi" w:hAnsiTheme="minorHAnsi" w:cstheme="minorHAnsi"/>
          <w:b/>
          <w:bCs/>
        </w:rPr>
        <w:t xml:space="preserve"> </w:t>
      </w:r>
    </w:p>
    <w:p w14:paraId="3FA1554B" w14:textId="77777777" w:rsidR="00B121F5" w:rsidRPr="008621B8" w:rsidRDefault="00B121F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</w:p>
    <w:p w14:paraId="5ECFC490" w14:textId="52819D80" w:rsidR="00F81768" w:rsidRPr="008621B8" w:rsidRDefault="00F81768" w:rsidP="008621B8">
      <w:pPr>
        <w:spacing w:line="240" w:lineRule="auto"/>
        <w:ind w:firstLine="426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Projektowany lokal najemcy  o powierzchni 5057 m2 stanowi jedną strefy pożarową z pozostałymi lokalami Galerii o łącznej powierzchni 16 370,97  m2. Pomieszczenia techniczne</w:t>
      </w:r>
      <w:r w:rsidR="00436ED5" w:rsidRPr="008621B8">
        <w:rPr>
          <w:rFonts w:asciiTheme="minorHAnsi" w:hAnsiTheme="minorHAnsi" w:cstheme="minorHAnsi"/>
          <w:sz w:val="20"/>
        </w:rPr>
        <w:t xml:space="preserve"> Galerii </w:t>
      </w:r>
      <w:r w:rsidRPr="008621B8">
        <w:rPr>
          <w:rFonts w:asciiTheme="minorHAnsi" w:hAnsiTheme="minorHAnsi" w:cstheme="minorHAnsi"/>
          <w:sz w:val="20"/>
        </w:rPr>
        <w:t xml:space="preserve"> wydzielono przeciwpożarowo od pozostałych pomieszczeń w obiekcie ścianami oddzielenia przeciwpożarowego o odporności ogniowej REI60, stropem REI60. Dodatkowo pod budynkiem zlokalizowany jest zbiornik ppoż. o powierzchni 182m2. Przepusty instalacyjne w ścianach oraz w stropach zabezpieczyć do klasy odporności pożarowej przegrody. </w:t>
      </w:r>
      <w:r w:rsidR="00436ED5" w:rsidRPr="008621B8">
        <w:rPr>
          <w:rFonts w:asciiTheme="minorHAnsi" w:hAnsiTheme="minorHAnsi" w:cstheme="minorHAnsi"/>
          <w:sz w:val="20"/>
        </w:rPr>
        <w:t xml:space="preserve">Wewnątrz lokalu pomieszczenia techniczne zostały wydzielone </w:t>
      </w:r>
      <w:r w:rsidR="00350BBC" w:rsidRPr="008621B8">
        <w:rPr>
          <w:rFonts w:asciiTheme="minorHAnsi" w:hAnsiTheme="minorHAnsi" w:cstheme="minorHAnsi"/>
          <w:sz w:val="20"/>
        </w:rPr>
        <w:t>pożarowo</w:t>
      </w:r>
      <w:r w:rsidR="0033336F" w:rsidRPr="008621B8">
        <w:rPr>
          <w:rFonts w:asciiTheme="minorHAnsi" w:hAnsiTheme="minorHAnsi" w:cstheme="minorHAnsi"/>
          <w:sz w:val="20"/>
        </w:rPr>
        <w:t xml:space="preserve"> </w:t>
      </w:r>
      <w:r w:rsidR="00350BBC" w:rsidRPr="008621B8">
        <w:rPr>
          <w:rFonts w:asciiTheme="minorHAnsi" w:hAnsiTheme="minorHAnsi" w:cstheme="minorHAnsi"/>
          <w:sz w:val="20"/>
        </w:rPr>
        <w:t>względem jednej strefy</w:t>
      </w:r>
    </w:p>
    <w:p w14:paraId="47A72C5D" w14:textId="77777777" w:rsidR="009E104E" w:rsidRPr="008621B8" w:rsidRDefault="009E104E" w:rsidP="008621B8">
      <w:pPr>
        <w:pStyle w:val="BMRpodstawowy"/>
        <w:spacing w:line="240" w:lineRule="auto"/>
        <w:rPr>
          <w:rFonts w:asciiTheme="minorHAnsi" w:hAnsiTheme="minorHAnsi" w:cstheme="minorHAnsi"/>
          <w:sz w:val="20"/>
        </w:rPr>
      </w:pPr>
    </w:p>
    <w:p w14:paraId="03212287" w14:textId="77777777" w:rsidR="007B49B8" w:rsidRPr="008621B8" w:rsidRDefault="007B49B8" w:rsidP="008621B8">
      <w:pPr>
        <w:pStyle w:val="BMRpodstawowy"/>
        <w:spacing w:line="240" w:lineRule="auto"/>
        <w:rPr>
          <w:rFonts w:asciiTheme="minorHAnsi" w:hAnsiTheme="minorHAnsi" w:cstheme="minorHAnsi"/>
          <w:sz w:val="20"/>
        </w:rPr>
      </w:pPr>
    </w:p>
    <w:p w14:paraId="1C105766" w14:textId="77777777" w:rsidR="009E104E" w:rsidRPr="008621B8" w:rsidRDefault="009E104E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bookmarkStart w:id="124" w:name="_Toc50973818"/>
      <w:bookmarkStart w:id="125" w:name="_Toc51061154"/>
      <w:bookmarkStart w:id="126" w:name="_Toc95117853"/>
      <w:bookmarkStart w:id="127" w:name="_Toc124409454"/>
      <w:r w:rsidRPr="008621B8">
        <w:rPr>
          <w:rFonts w:asciiTheme="minorHAnsi" w:hAnsiTheme="minorHAnsi" w:cstheme="minorHAnsi"/>
          <w:b/>
          <w:bCs/>
        </w:rPr>
        <w:t>INFORMACJE O USYTUOWANIU Z UWAGI NA BEZPIECZEŃSTWO POŻAROWE, W TYM O ODLEGŁOŚCI OD OBIEKTÓW SĄSIADUJĄCYCH</w:t>
      </w:r>
      <w:bookmarkEnd w:id="124"/>
      <w:bookmarkEnd w:id="125"/>
    </w:p>
    <w:p w14:paraId="4F9ED9A4" w14:textId="39F5B055" w:rsidR="009E104E" w:rsidRPr="008621B8" w:rsidRDefault="009E104E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 xml:space="preserve">Usytuowanie budynku zapewnia spełnienie wymagań w zakresie odległości od sąsiednich budynków.  </w:t>
      </w:r>
    </w:p>
    <w:p w14:paraId="07E904CE" w14:textId="77777777" w:rsidR="009E104E" w:rsidRPr="008621B8" w:rsidRDefault="009E104E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</w:rPr>
      </w:pPr>
    </w:p>
    <w:p w14:paraId="6651A58C" w14:textId="6F4BF264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r w:rsidRPr="008621B8">
        <w:rPr>
          <w:rFonts w:asciiTheme="minorHAnsi" w:hAnsiTheme="minorHAnsi" w:cstheme="minorHAnsi"/>
          <w:b/>
          <w:bCs/>
        </w:rPr>
        <w:t>INFORMACJE O WARUNKACH I STRATEGII EWAKUACJI LUDZI LUB ICH URATOWANIA W INNY SPOSÓB</w:t>
      </w:r>
      <w:bookmarkEnd w:id="126"/>
      <w:bookmarkEnd w:id="127"/>
    </w:p>
    <w:p w14:paraId="214420CB" w14:textId="77777777" w:rsidR="004508C9" w:rsidRPr="008621B8" w:rsidRDefault="004508C9" w:rsidP="008621B8">
      <w:pPr>
        <w:spacing w:line="240" w:lineRule="auto"/>
        <w:ind w:left="567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EWAKUACJA</w:t>
      </w:r>
    </w:p>
    <w:p w14:paraId="4DAADEB1" w14:textId="3DFCF164" w:rsidR="004508C9" w:rsidRPr="008621B8" w:rsidRDefault="004508C9" w:rsidP="008621B8">
      <w:pPr>
        <w:spacing w:line="240" w:lineRule="auto"/>
        <w:ind w:left="567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 </w:t>
      </w:r>
      <w:r w:rsidR="00350BBC" w:rsidRPr="008621B8">
        <w:rPr>
          <w:rFonts w:asciiTheme="minorHAnsi" w:hAnsiTheme="minorHAnsi" w:cstheme="minorHAnsi"/>
          <w:sz w:val="20"/>
        </w:rPr>
        <w:t>lokalu</w:t>
      </w:r>
      <w:r w:rsidRPr="008621B8">
        <w:rPr>
          <w:rFonts w:asciiTheme="minorHAnsi" w:hAnsiTheme="minorHAnsi" w:cstheme="minorHAnsi"/>
          <w:sz w:val="20"/>
        </w:rPr>
        <w:t xml:space="preserve"> może przebywać jednocześnie maksimum </w:t>
      </w:r>
      <w:r w:rsidR="00350BBC" w:rsidRPr="008621B8">
        <w:rPr>
          <w:rFonts w:asciiTheme="minorHAnsi" w:hAnsiTheme="minorHAnsi" w:cstheme="minorHAnsi"/>
          <w:sz w:val="20"/>
        </w:rPr>
        <w:t>733</w:t>
      </w:r>
      <w:r w:rsidRPr="008621B8">
        <w:rPr>
          <w:rFonts w:asciiTheme="minorHAnsi" w:hAnsiTheme="minorHAnsi" w:cstheme="minorHAnsi"/>
          <w:sz w:val="20"/>
        </w:rPr>
        <w:t xml:space="preserve">  osób.</w:t>
      </w:r>
    </w:p>
    <w:p w14:paraId="2F2E0910" w14:textId="1380D127" w:rsidR="004508C9" w:rsidRPr="008621B8" w:rsidRDefault="004508C9" w:rsidP="008621B8">
      <w:pPr>
        <w:spacing w:line="240" w:lineRule="auto"/>
        <w:ind w:left="567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lastRenderedPageBreak/>
        <w:t xml:space="preserve">Wymagana szerokość dróg ewakuacyjnych </w:t>
      </w:r>
      <w:r w:rsidR="00350BBC" w:rsidRPr="008621B8">
        <w:rPr>
          <w:rFonts w:asciiTheme="minorHAnsi" w:hAnsiTheme="minorHAnsi" w:cstheme="minorHAnsi"/>
          <w:sz w:val="20"/>
        </w:rPr>
        <w:t>733</w:t>
      </w:r>
      <w:r w:rsidRPr="008621B8">
        <w:rPr>
          <w:rFonts w:asciiTheme="minorHAnsi" w:hAnsiTheme="minorHAnsi" w:cstheme="minorHAnsi"/>
          <w:sz w:val="20"/>
        </w:rPr>
        <w:t xml:space="preserve"> x 0,6 m/100 osób = </w:t>
      </w:r>
      <w:r w:rsidR="00350BBC" w:rsidRPr="008621B8">
        <w:rPr>
          <w:rFonts w:asciiTheme="minorHAnsi" w:hAnsiTheme="minorHAnsi" w:cstheme="minorHAnsi"/>
          <w:sz w:val="20"/>
        </w:rPr>
        <w:t>4,3</w:t>
      </w:r>
      <w:r w:rsidRPr="008621B8">
        <w:rPr>
          <w:rFonts w:asciiTheme="minorHAnsi" w:hAnsiTheme="minorHAnsi" w:cstheme="minorHAnsi"/>
          <w:sz w:val="20"/>
        </w:rPr>
        <w:t xml:space="preserve"> m</w:t>
      </w:r>
    </w:p>
    <w:p w14:paraId="141E7FB6" w14:textId="77777777" w:rsidR="004508C9" w:rsidRPr="008621B8" w:rsidRDefault="004508C9" w:rsidP="008621B8">
      <w:pPr>
        <w:spacing w:line="240" w:lineRule="auto"/>
        <w:ind w:left="567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Sprawdzenie ewakuacji: </w:t>
      </w:r>
    </w:p>
    <w:p w14:paraId="711614DF" w14:textId="04C8BBDF" w:rsidR="004508C9" w:rsidRPr="008621B8" w:rsidRDefault="004508C9" w:rsidP="008621B8">
      <w:pPr>
        <w:spacing w:line="240" w:lineRule="auto"/>
        <w:ind w:left="567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Drzwi ewakuacyjne z pomieszczeń ogólnodostępnych - sala sprzedaży, pasaż mają łączną szerokość: </w:t>
      </w:r>
      <w:r w:rsidR="003F4176" w:rsidRPr="008621B8">
        <w:rPr>
          <w:rFonts w:asciiTheme="minorHAnsi" w:hAnsiTheme="minorHAnsi" w:cstheme="minorHAnsi"/>
          <w:sz w:val="20"/>
        </w:rPr>
        <w:t>2</w:t>
      </w:r>
      <w:r w:rsidRPr="008621B8">
        <w:rPr>
          <w:rFonts w:asciiTheme="minorHAnsi" w:hAnsiTheme="minorHAnsi" w:cstheme="minorHAnsi"/>
          <w:sz w:val="20"/>
        </w:rPr>
        <w:t xml:space="preserve"> szt. x 2,0 m + 2,50  = </w:t>
      </w:r>
      <w:r w:rsidR="003F4176" w:rsidRPr="008621B8">
        <w:rPr>
          <w:rFonts w:asciiTheme="minorHAnsi" w:hAnsiTheme="minorHAnsi" w:cstheme="minorHAnsi"/>
          <w:sz w:val="20"/>
        </w:rPr>
        <w:t>6</w:t>
      </w:r>
      <w:r w:rsidRPr="008621B8">
        <w:rPr>
          <w:rFonts w:asciiTheme="minorHAnsi" w:hAnsiTheme="minorHAnsi" w:cstheme="minorHAnsi"/>
          <w:sz w:val="20"/>
        </w:rPr>
        <w:t>,50 m. Warunek jest więc spełniony.</w:t>
      </w:r>
      <w:r w:rsidR="003F4176" w:rsidRPr="008621B8">
        <w:rPr>
          <w:rFonts w:asciiTheme="minorHAnsi" w:hAnsiTheme="minorHAnsi" w:cstheme="minorHAnsi"/>
          <w:sz w:val="20"/>
        </w:rPr>
        <w:t xml:space="preserve"> ( ponadto z magazynu, strefy socjalnej prowadzą kolejne drzwi ewakuacyjne na zewnątrz budynku)     </w:t>
      </w:r>
    </w:p>
    <w:p w14:paraId="772BB235" w14:textId="77777777" w:rsidR="004508C9" w:rsidRPr="008621B8" w:rsidRDefault="004508C9" w:rsidP="008621B8">
      <w:pPr>
        <w:spacing w:line="240" w:lineRule="auto"/>
        <w:ind w:left="567"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Długość przejść w projektowanym obiekcie od najdalszego miejsca, w którym może przebywać człowiek do wyjścia ewakuacyjnego na drogę ewakuacyjną lub do innej strefy pożarowej albo na zewnątrz budynku nie przekracza długości dopuszczalnych tj.:</w:t>
      </w:r>
    </w:p>
    <w:p w14:paraId="62609D8D" w14:textId="77777777" w:rsidR="004508C9" w:rsidRPr="008621B8" w:rsidRDefault="004508C9" w:rsidP="008621B8">
      <w:pPr>
        <w:spacing w:line="240" w:lineRule="auto"/>
        <w:ind w:left="567" w:firstLine="284"/>
        <w:rPr>
          <w:rFonts w:asciiTheme="minorHAnsi" w:hAnsiTheme="minorHAnsi" w:cstheme="minorHAnsi"/>
          <w:sz w:val="20"/>
        </w:rPr>
      </w:pPr>
    </w:p>
    <w:p w14:paraId="3B75718C" w14:textId="01AA7CE9" w:rsidR="004508C9" w:rsidRPr="008621B8" w:rsidRDefault="004508C9" w:rsidP="008621B8">
      <w:pPr>
        <w:spacing w:line="240" w:lineRule="auto"/>
        <w:ind w:left="567" w:firstLine="284"/>
        <w:rPr>
          <w:rFonts w:asciiTheme="minorHAnsi" w:hAnsiTheme="minorHAnsi" w:cstheme="minorHAnsi"/>
          <w:sz w:val="20"/>
        </w:rPr>
      </w:pPr>
    </w:p>
    <w:tbl>
      <w:tblPr>
        <w:tblW w:w="0" w:type="auto"/>
        <w:tblInd w:w="63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11"/>
        <w:gridCol w:w="4126"/>
      </w:tblGrid>
      <w:tr w:rsidR="004508C9" w:rsidRPr="008621B8" w14:paraId="334BF512" w14:textId="77777777" w:rsidTr="00751AFA">
        <w:trPr>
          <w:cantSplit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391DC75" w14:textId="77777777" w:rsidR="004508C9" w:rsidRPr="008621B8" w:rsidRDefault="004508C9" w:rsidP="008621B8">
            <w:pPr>
              <w:spacing w:line="240" w:lineRule="auto"/>
              <w:ind w:left="567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rodzaj pomieszczenia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C32AC1" w14:textId="77777777" w:rsidR="004508C9" w:rsidRPr="008621B8" w:rsidRDefault="004508C9" w:rsidP="008621B8">
            <w:pPr>
              <w:spacing w:line="240" w:lineRule="auto"/>
              <w:ind w:left="567"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długość dopuszczalna</w:t>
            </w:r>
          </w:p>
        </w:tc>
      </w:tr>
      <w:tr w:rsidR="004508C9" w:rsidRPr="008621B8" w14:paraId="5E0FC818" w14:textId="77777777" w:rsidTr="00751AFA">
        <w:trPr>
          <w:cantSplit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5F7E9" w14:textId="77777777" w:rsidR="004508C9" w:rsidRPr="008621B8" w:rsidRDefault="004508C9" w:rsidP="00716A16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pomieszczenia w strefach pożarowych ZL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4A58C" w14:textId="69CC7359" w:rsidR="004508C9" w:rsidRPr="008621B8" w:rsidRDefault="004508C9" w:rsidP="00716A16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40m </w:t>
            </w:r>
            <w:r w:rsidR="003F4176" w:rsidRPr="008621B8">
              <w:rPr>
                <w:rFonts w:asciiTheme="minorHAnsi" w:hAnsiTheme="minorHAnsi" w:cstheme="minorHAnsi"/>
                <w:sz w:val="20"/>
              </w:rPr>
              <w:t xml:space="preserve"> + 50% z uwagi na </w:t>
            </w:r>
            <w:proofErr w:type="spellStart"/>
            <w:r w:rsidR="003F4176" w:rsidRPr="008621B8">
              <w:rPr>
                <w:rFonts w:asciiTheme="minorHAnsi" w:hAnsiTheme="minorHAnsi" w:cstheme="minorHAnsi"/>
                <w:sz w:val="20"/>
              </w:rPr>
              <w:t>trskacze</w:t>
            </w:r>
            <w:proofErr w:type="spellEnd"/>
            <w:r w:rsidR="003F4176" w:rsidRPr="008621B8">
              <w:rPr>
                <w:rFonts w:asciiTheme="minorHAnsi" w:hAnsiTheme="minorHAnsi" w:cstheme="minorHAnsi"/>
                <w:sz w:val="20"/>
              </w:rPr>
              <w:t xml:space="preserve"> + 25% z uwagi na </w:t>
            </w:r>
            <w:r w:rsidR="00716A16">
              <w:rPr>
                <w:rFonts w:asciiTheme="minorHAnsi" w:hAnsiTheme="minorHAnsi" w:cstheme="minorHAnsi"/>
                <w:sz w:val="20"/>
              </w:rPr>
              <w:t xml:space="preserve"> wysokość </w:t>
            </w:r>
            <w:r w:rsidR="003F4176" w:rsidRPr="008621B8">
              <w:rPr>
                <w:rFonts w:asciiTheme="minorHAnsi" w:hAnsiTheme="minorHAnsi" w:cstheme="minorHAnsi"/>
                <w:sz w:val="20"/>
              </w:rPr>
              <w:t xml:space="preserve">pomieszczeń  - łącznie 70m </w:t>
            </w:r>
            <w:r w:rsidRPr="008621B8">
              <w:rPr>
                <w:rFonts w:asciiTheme="minorHAnsi" w:hAnsiTheme="minorHAnsi" w:cstheme="minorHAnsi"/>
                <w:sz w:val="20"/>
              </w:rPr>
              <w:br/>
            </w:r>
          </w:p>
        </w:tc>
      </w:tr>
    </w:tbl>
    <w:p w14:paraId="1E7C3190" w14:textId="77777777" w:rsidR="004508C9" w:rsidRPr="008621B8" w:rsidRDefault="004508C9" w:rsidP="008621B8">
      <w:pPr>
        <w:spacing w:line="240" w:lineRule="auto"/>
        <w:ind w:left="567" w:firstLine="284"/>
        <w:rPr>
          <w:rFonts w:asciiTheme="minorHAnsi" w:hAnsiTheme="minorHAnsi" w:cstheme="minorHAnsi"/>
          <w:sz w:val="20"/>
        </w:rPr>
      </w:pPr>
    </w:p>
    <w:p w14:paraId="30023CEA" w14:textId="0BFFA8EF" w:rsidR="003F4176" w:rsidRPr="008621B8" w:rsidRDefault="004508C9" w:rsidP="008621B8">
      <w:pPr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 pomieszczeniach o wysokości przekraczającej 5 m długość przejść może być powiększona o 25% /sala sprzedaży</w:t>
      </w:r>
      <w:r w:rsidR="003F4176" w:rsidRPr="008621B8">
        <w:rPr>
          <w:rFonts w:asciiTheme="minorHAnsi" w:hAnsiTheme="minorHAnsi" w:cstheme="minorHAnsi"/>
          <w:sz w:val="20"/>
        </w:rPr>
        <w:t>, magazyn</w:t>
      </w:r>
      <w:r w:rsidRPr="008621B8">
        <w:rPr>
          <w:rFonts w:asciiTheme="minorHAnsi" w:hAnsiTheme="minorHAnsi" w:cstheme="minorHAnsi"/>
          <w:sz w:val="20"/>
        </w:rPr>
        <w:t>/. Przy zastosowaniu samoczynnych urządzeń oddymiających uruchamianych za pomocą systemu wykrywania dymu długość przejść może być powiększona o 50% /pasaż/</w:t>
      </w:r>
      <w:r w:rsidR="003F4176" w:rsidRPr="008621B8">
        <w:rPr>
          <w:rFonts w:asciiTheme="minorHAnsi" w:hAnsiTheme="minorHAnsi" w:cstheme="minorHAnsi"/>
          <w:sz w:val="20"/>
        </w:rPr>
        <w:t xml:space="preserve"> dodatkowo strefy pożarowe chronione samoczynnymi urządzeniami oddymiającymi uruchamianymi za pomocą systemu wykrywania dymu – 50%</w:t>
      </w:r>
      <w:r w:rsidRPr="008621B8">
        <w:rPr>
          <w:rFonts w:asciiTheme="minorHAnsi" w:hAnsiTheme="minorHAnsi" w:cstheme="minorHAnsi"/>
          <w:sz w:val="20"/>
        </w:rPr>
        <w:t xml:space="preserve">. Powiększenia te podlegają sumowaniu. Na ciągu komunikacyjnym (pasażu)  zastosowano samoczynne urządzenia oddymiające (klapy dymowe). </w:t>
      </w:r>
      <w:r w:rsidR="003F4176" w:rsidRPr="008621B8">
        <w:rPr>
          <w:rFonts w:asciiTheme="minorHAnsi" w:hAnsiTheme="minorHAnsi" w:cstheme="minorHAnsi"/>
          <w:sz w:val="20"/>
        </w:rPr>
        <w:t>Cały budynek wyposażony jest w instalację tryskaczową.</w:t>
      </w:r>
    </w:p>
    <w:p w14:paraId="1D8629EC" w14:textId="497BDE0C" w:rsidR="004508C9" w:rsidRPr="008621B8" w:rsidRDefault="004508C9" w:rsidP="008621B8">
      <w:pPr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Przejścia nie powinny prowadzić łącznie przez więcej niż trzy pomieszczenia. W ciągach  komunikacyjnych przewiduje się oświetlenie ewakuacyjne i podświetlane znaki ewakuacyjne.</w:t>
      </w:r>
    </w:p>
    <w:p w14:paraId="3F02F696" w14:textId="77777777" w:rsidR="004508C9" w:rsidRPr="008621B8" w:rsidRDefault="004508C9" w:rsidP="008621B8">
      <w:pPr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 razie wyłączenia zasilania w obiekcie automatycznie włącza się agregat prądotwórczy zainstalowany w pomieszczeniu zlokalizowanym w ciągu pomieszczeń technicznych.</w:t>
      </w:r>
    </w:p>
    <w:p w14:paraId="6FBAA6A4" w14:textId="77777777" w:rsidR="004508C9" w:rsidRPr="008621B8" w:rsidRDefault="004508C9" w:rsidP="008621B8">
      <w:pPr>
        <w:spacing w:line="240" w:lineRule="auto"/>
        <w:ind w:firstLine="284"/>
        <w:rPr>
          <w:rFonts w:asciiTheme="minorHAnsi" w:hAnsiTheme="minorHAnsi" w:cstheme="minorHAnsi"/>
          <w:sz w:val="20"/>
        </w:rPr>
      </w:pPr>
    </w:p>
    <w:p w14:paraId="6697CCB9" w14:textId="77777777" w:rsidR="004508C9" w:rsidRPr="008621B8" w:rsidRDefault="004508C9" w:rsidP="008621B8">
      <w:pPr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Długość dojść ewakuacyjnych w projektowanym obiekcie nie przekracza długości dopuszczalnych tj.:</w:t>
      </w:r>
      <w:r w:rsidRPr="008621B8">
        <w:rPr>
          <w:rFonts w:asciiTheme="minorHAnsi" w:hAnsiTheme="minorHAnsi" w:cstheme="minorHAnsi"/>
          <w:sz w:val="20"/>
        </w:rPr>
        <w:br/>
      </w:r>
    </w:p>
    <w:tbl>
      <w:tblPr>
        <w:tblW w:w="0" w:type="auto"/>
        <w:tblInd w:w="63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9"/>
        <w:gridCol w:w="2500"/>
        <w:gridCol w:w="2515"/>
      </w:tblGrid>
      <w:tr w:rsidR="004508C9" w:rsidRPr="008621B8" w14:paraId="3529AF50" w14:textId="77777777" w:rsidTr="00751AFA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895CBD1" w14:textId="77777777" w:rsidR="004508C9" w:rsidRPr="008621B8" w:rsidRDefault="004508C9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B8FF5E" w14:textId="77777777" w:rsidR="004508C9" w:rsidRPr="008621B8" w:rsidRDefault="004508C9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dopuszczalna długość dojścia</w:t>
            </w:r>
          </w:p>
        </w:tc>
      </w:tr>
      <w:tr w:rsidR="004508C9" w:rsidRPr="008621B8" w14:paraId="21071BBB" w14:textId="77777777" w:rsidTr="00751AFA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754B3" w14:textId="77777777" w:rsidR="004508C9" w:rsidRPr="008621B8" w:rsidRDefault="004508C9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rodzaj pomieszczenia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91931" w14:textId="77777777" w:rsidR="004508C9" w:rsidRPr="008621B8" w:rsidRDefault="004508C9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przy jednym dojściu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82F30" w14:textId="77777777" w:rsidR="004508C9" w:rsidRPr="008621B8" w:rsidRDefault="004508C9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przy wielu dojściach</w:t>
            </w:r>
          </w:p>
        </w:tc>
      </w:tr>
      <w:tr w:rsidR="004508C9" w:rsidRPr="008621B8" w14:paraId="2755FD1E" w14:textId="77777777" w:rsidTr="00751AFA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F9FDD" w14:textId="77777777" w:rsidR="004508C9" w:rsidRPr="008621B8" w:rsidRDefault="004508C9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powierzchnie ZL I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4AD56" w14:textId="77777777" w:rsidR="004508C9" w:rsidRPr="008621B8" w:rsidRDefault="004508C9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10 m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AA417" w14:textId="77777777" w:rsidR="004508C9" w:rsidRPr="008621B8" w:rsidRDefault="004508C9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40 m</w:t>
            </w:r>
          </w:p>
        </w:tc>
      </w:tr>
    </w:tbl>
    <w:p w14:paraId="16AE1D2F" w14:textId="77777777" w:rsidR="004508C9" w:rsidRPr="008621B8" w:rsidRDefault="004508C9" w:rsidP="008621B8">
      <w:pPr>
        <w:spacing w:line="240" w:lineRule="auto"/>
        <w:ind w:left="567" w:firstLine="284"/>
        <w:rPr>
          <w:rFonts w:asciiTheme="minorHAnsi" w:hAnsiTheme="minorHAnsi" w:cstheme="minorHAnsi"/>
          <w:sz w:val="20"/>
        </w:rPr>
      </w:pPr>
    </w:p>
    <w:p w14:paraId="30A248C0" w14:textId="77777777" w:rsidR="004508C9" w:rsidRPr="008621B8" w:rsidRDefault="004508C9" w:rsidP="008621B8">
      <w:pPr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Dopuszczalna długość dojść ewakuacyjnych może być powiększona pod warunkiem ochrony:</w:t>
      </w:r>
    </w:p>
    <w:p w14:paraId="5CCDBBD3" w14:textId="1CD86995" w:rsidR="004508C9" w:rsidRPr="008621B8" w:rsidRDefault="004508C9" w:rsidP="008621B8">
      <w:pPr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- drogi ewakuacyjnej </w:t>
      </w:r>
      <w:r w:rsidR="003F4176" w:rsidRPr="008621B8">
        <w:rPr>
          <w:rFonts w:asciiTheme="minorHAnsi" w:hAnsiTheme="minorHAnsi" w:cstheme="minorHAnsi"/>
          <w:sz w:val="20"/>
        </w:rPr>
        <w:t xml:space="preserve">chronione </w:t>
      </w:r>
      <w:r w:rsidRPr="008621B8">
        <w:rPr>
          <w:rFonts w:asciiTheme="minorHAnsi" w:hAnsiTheme="minorHAnsi" w:cstheme="minorHAnsi"/>
          <w:sz w:val="20"/>
        </w:rPr>
        <w:t xml:space="preserve">samoczynnymi urządzeniami oddymiającymi uruchamianymi za pomocą systemu wykrywania dymu </w:t>
      </w:r>
      <w:r w:rsidR="003F4176" w:rsidRPr="008621B8">
        <w:rPr>
          <w:rFonts w:asciiTheme="minorHAnsi" w:hAnsiTheme="minorHAnsi" w:cstheme="minorHAnsi"/>
          <w:sz w:val="20"/>
        </w:rPr>
        <w:t xml:space="preserve">można powiększyć </w:t>
      </w:r>
      <w:r w:rsidRPr="008621B8">
        <w:rPr>
          <w:rFonts w:asciiTheme="minorHAnsi" w:hAnsiTheme="minorHAnsi" w:cstheme="minorHAnsi"/>
          <w:sz w:val="20"/>
        </w:rPr>
        <w:t xml:space="preserve">o 50%. </w:t>
      </w:r>
      <w:r w:rsidR="003F4176" w:rsidRPr="008621B8">
        <w:rPr>
          <w:rFonts w:asciiTheme="minorHAnsi" w:hAnsiTheme="minorHAnsi" w:cstheme="minorHAnsi"/>
          <w:sz w:val="20"/>
        </w:rPr>
        <w:t xml:space="preserve">dodatkowo strefy pożarowe chronione samoczynnymi urządzeniami oddymiającymi uruchamianymi za pomocą systemu wykrywania dymu + 50%.  </w:t>
      </w:r>
      <w:r w:rsidRPr="008621B8">
        <w:rPr>
          <w:rFonts w:asciiTheme="minorHAnsi" w:hAnsiTheme="minorHAnsi" w:cstheme="minorHAnsi"/>
          <w:sz w:val="20"/>
        </w:rPr>
        <w:t>W ciągu komunikacyjnym (pasażu) zastosowano samoczynne urządzenia oddymiające (klapy dymowe)</w:t>
      </w:r>
      <w:r w:rsidR="003F4176" w:rsidRPr="008621B8">
        <w:rPr>
          <w:rFonts w:asciiTheme="minorHAnsi" w:hAnsiTheme="minorHAnsi" w:cstheme="minorHAnsi"/>
          <w:sz w:val="20"/>
        </w:rPr>
        <w:t xml:space="preserve"> , cały obiekt jest wyposażony w instalację tryskaczową. </w:t>
      </w:r>
    </w:p>
    <w:p w14:paraId="69724816" w14:textId="77777777" w:rsidR="00A04F65" w:rsidRPr="008621B8" w:rsidRDefault="00A04F65" w:rsidP="008621B8">
      <w:pPr>
        <w:pStyle w:val="BMRpodstawowy"/>
        <w:spacing w:after="0" w:line="240" w:lineRule="auto"/>
        <w:ind w:left="720" w:firstLine="0"/>
        <w:rPr>
          <w:rFonts w:asciiTheme="minorHAnsi" w:hAnsiTheme="minorHAnsi" w:cstheme="minorHAnsi"/>
          <w:sz w:val="20"/>
        </w:rPr>
      </w:pPr>
    </w:p>
    <w:p w14:paraId="60445CBE" w14:textId="45614B26" w:rsidR="00A04F65" w:rsidRPr="008621B8" w:rsidRDefault="003A48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r w:rsidRPr="008621B8">
        <w:rPr>
          <w:rFonts w:asciiTheme="minorHAnsi" w:hAnsiTheme="minorHAnsi" w:cstheme="minorHAnsi"/>
          <w:b/>
          <w:bCs/>
        </w:rPr>
        <w:t>WYMAGANIA PRZECIWPOŻAROWE DLA ELEMENTÓW WYKOŃCZENIA WNĘTRZ I WYPOSAŻENIA STAŁEGO.</w:t>
      </w:r>
    </w:p>
    <w:p w14:paraId="47731A2A" w14:textId="77777777" w:rsidR="003A485B" w:rsidRPr="008621B8" w:rsidRDefault="003A485B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</w:p>
    <w:p w14:paraId="4CC8912D" w14:textId="77777777" w:rsidR="003A485B" w:rsidRPr="008621B8" w:rsidRDefault="003A485B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Nie są stosowane elementy budowlane inne jak tylko "nierozprzestrzeniające ognia", posiadające potwierdzenie tej cechy certyfikatem zgodności, deklaracją zgodności producenta. </w:t>
      </w:r>
    </w:p>
    <w:p w14:paraId="4576445D" w14:textId="77777777" w:rsidR="003A485B" w:rsidRPr="008621B8" w:rsidRDefault="003A485B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>W zakresie wystroju wnętrz zostaną użyte wyłącznie: materiały, których produkty rozkładu termicznego nie są bardzo toksyczne i intensywnie dymiące, wykładziny podłogowe i okładziny ścienne oraz stałe elementy wystroju i wyposażenia wnętrz, co najmniej "trudno zapalnych", sufitów podwieszonych i okładzin sufitowych, co najmniej "niezapalnych", nie kapiących i nie odpadających pod wpływem ognia.</w:t>
      </w:r>
    </w:p>
    <w:p w14:paraId="65297588" w14:textId="77777777" w:rsidR="003A485B" w:rsidRPr="008621B8" w:rsidRDefault="003A485B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 strefach pożarowych ZL zastosowanie do wykończenia wnętrz materiałów i wyrobów łatwo zapalnych, których produkty rozkładu termicznego są bardzo toksyczne lub intensywnie dymiące, jest zabronione. </w:t>
      </w:r>
    </w:p>
    <w:p w14:paraId="028EC2C5" w14:textId="77777777" w:rsidR="003A485B" w:rsidRPr="008621B8" w:rsidRDefault="003A485B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W przypadku stosowania materiałów wykończeniowych luźno zwisających, w szczególności w kurtynach, zasłonach, draperiach, kotarach oraz żaluzjach, za łatwo zapalne uważa się materiały, których właściwości określone w badaniach zgodnych z Polskimi Normami odnoszącymi się do zapalności i rozprzestrzeniania płomienia przez wyroby włókiennicze nie spełniają co najmniej jednego z kryteriów: </w:t>
      </w:r>
    </w:p>
    <w:p w14:paraId="39D2A34F" w14:textId="77777777" w:rsidR="003A485B" w:rsidRPr="008621B8" w:rsidRDefault="003A485B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1) </w:t>
      </w:r>
      <w:proofErr w:type="spellStart"/>
      <w:r w:rsidRPr="008621B8">
        <w:rPr>
          <w:rFonts w:asciiTheme="minorHAnsi" w:hAnsiTheme="minorHAnsi" w:cstheme="minorHAnsi"/>
          <w:sz w:val="20"/>
        </w:rPr>
        <w:t>ti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≥ 4 s, </w:t>
      </w:r>
    </w:p>
    <w:p w14:paraId="60CFD9D4" w14:textId="77777777" w:rsidR="003A485B" w:rsidRPr="008621B8" w:rsidRDefault="003A485B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2) </w:t>
      </w:r>
      <w:proofErr w:type="spellStart"/>
      <w:r w:rsidRPr="008621B8">
        <w:rPr>
          <w:rFonts w:asciiTheme="minorHAnsi" w:hAnsiTheme="minorHAnsi" w:cstheme="minorHAnsi"/>
          <w:sz w:val="20"/>
        </w:rPr>
        <w:t>ts</w:t>
      </w:r>
      <w:proofErr w:type="spellEnd"/>
      <w:r w:rsidRPr="008621B8">
        <w:rPr>
          <w:rFonts w:asciiTheme="minorHAnsi" w:hAnsiTheme="minorHAnsi" w:cstheme="minorHAnsi"/>
          <w:sz w:val="20"/>
        </w:rPr>
        <w:t xml:space="preserve"> ≤ 30 s, </w:t>
      </w:r>
    </w:p>
    <w:p w14:paraId="20E4797A" w14:textId="77777777" w:rsidR="003A485B" w:rsidRPr="008621B8" w:rsidRDefault="003A485B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3) nie następuje przepalenie trzeciej nitki, </w:t>
      </w:r>
    </w:p>
    <w:p w14:paraId="78150087" w14:textId="77777777" w:rsidR="003A485B" w:rsidRPr="008621B8" w:rsidRDefault="003A485B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lastRenderedPageBreak/>
        <w:t xml:space="preserve">4) nie występują płonące krople. </w:t>
      </w:r>
    </w:p>
    <w:p w14:paraId="58C2389F" w14:textId="77777777" w:rsidR="003A485B" w:rsidRPr="008621B8" w:rsidRDefault="003A485B" w:rsidP="008621B8">
      <w:pPr>
        <w:tabs>
          <w:tab w:val="left" w:pos="284"/>
        </w:tabs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Na drogach komunikacji ogólnej, służących celom ewakuacji, stosowanie materiałów i wyrobów budowlanych łatwo zapalnych jest zabronione.  </w:t>
      </w:r>
    </w:p>
    <w:p w14:paraId="792DE8F4" w14:textId="77777777" w:rsidR="00094A89" w:rsidRPr="008621B8" w:rsidRDefault="00094A89" w:rsidP="008621B8">
      <w:pPr>
        <w:pStyle w:val="BMRpodstawowy"/>
        <w:spacing w:line="240" w:lineRule="auto"/>
        <w:rPr>
          <w:rFonts w:asciiTheme="minorHAnsi" w:hAnsiTheme="minorHAnsi" w:cstheme="minorHAnsi"/>
          <w:sz w:val="20"/>
        </w:rPr>
      </w:pPr>
    </w:p>
    <w:p w14:paraId="4C933A5B" w14:textId="77777777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bookmarkStart w:id="128" w:name="_Toc95117854"/>
      <w:bookmarkStart w:id="129" w:name="_Toc124409455"/>
      <w:r w:rsidRPr="008621B8">
        <w:rPr>
          <w:rFonts w:asciiTheme="minorHAnsi" w:hAnsiTheme="minorHAnsi" w:cstheme="minorHAnsi"/>
          <w:b/>
          <w:bCs/>
        </w:rPr>
        <w:t>INFORMACJE O SPOSOBIE ZABEZPIECZENIA PRZECIWPOŻAROWEGO INSTALACJI UŻYTKOWYCH, A W SZCZEGÓLNOŚCI WENTYLACYJNEJ, OGRZEWCZEJ, GAZOWEJ, ELEKTRYCZNEJ, TELETECHNICZNEJ I PIORUNOCHRONNEJ</w:t>
      </w:r>
      <w:bookmarkEnd w:id="128"/>
      <w:bookmarkEnd w:id="129"/>
    </w:p>
    <w:p w14:paraId="12A515FA" w14:textId="425560BE" w:rsidR="004508C9" w:rsidRPr="008621B8" w:rsidRDefault="004508C9" w:rsidP="008621B8">
      <w:pPr>
        <w:pStyle w:val="Akapitzlist"/>
        <w:tabs>
          <w:tab w:val="left" w:pos="284"/>
        </w:tabs>
        <w:spacing w:line="240" w:lineRule="auto"/>
        <w:ind w:left="0"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Budynek </w:t>
      </w:r>
      <w:r w:rsidR="003F4176" w:rsidRPr="008621B8">
        <w:rPr>
          <w:rFonts w:asciiTheme="minorHAnsi" w:hAnsiTheme="minorHAnsi" w:cstheme="minorHAnsi"/>
          <w:sz w:val="20"/>
          <w:szCs w:val="20"/>
        </w:rPr>
        <w:t xml:space="preserve">jest </w:t>
      </w:r>
      <w:r w:rsidRPr="008621B8">
        <w:rPr>
          <w:rFonts w:asciiTheme="minorHAnsi" w:hAnsiTheme="minorHAnsi" w:cstheme="minorHAnsi"/>
          <w:sz w:val="20"/>
          <w:szCs w:val="20"/>
        </w:rPr>
        <w:t xml:space="preserve"> wyposażony w instalację odgromową.</w:t>
      </w:r>
    </w:p>
    <w:p w14:paraId="6248DA94" w14:textId="4E2708C8" w:rsidR="004508C9" w:rsidRPr="008621B8" w:rsidRDefault="004508C9" w:rsidP="008621B8">
      <w:pPr>
        <w:pStyle w:val="Akapitzlist"/>
        <w:tabs>
          <w:tab w:val="left" w:pos="284"/>
        </w:tabs>
        <w:spacing w:line="240" w:lineRule="auto"/>
        <w:ind w:left="0"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Przepusty instalacyjne przechodzące przez elementy budowlane, dla których jest wymagana klasa odporności ogniowej co najmniej EI 120 lub REI 120 o klasie odporności ogniowej tych elementów tj. co najmniej EI 120 (dopuszcza się nie instalowanie przepustów dla pojedynczych rur instalacji wodnych, kanalizacyjnych i ogrzewczych wprowadzonych przez ściany i stropy do pomieszczeń 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higieniczno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 xml:space="preserve"> sanitarnych).</w:t>
      </w:r>
    </w:p>
    <w:p w14:paraId="1FF659E7" w14:textId="77777777" w:rsidR="004508C9" w:rsidRPr="008621B8" w:rsidRDefault="004508C9" w:rsidP="008621B8">
      <w:pPr>
        <w:pStyle w:val="Akapitzlist"/>
        <w:tabs>
          <w:tab w:val="left" w:pos="284"/>
        </w:tabs>
        <w:spacing w:line="240" w:lineRule="auto"/>
        <w:ind w:left="0"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Kanały wentylacyjne zaprojektowano z materiałów niepalnych.</w:t>
      </w:r>
    </w:p>
    <w:p w14:paraId="48E3A93E" w14:textId="77777777" w:rsidR="004508C9" w:rsidRPr="008621B8" w:rsidRDefault="004508C9" w:rsidP="008621B8">
      <w:pPr>
        <w:pStyle w:val="Akapitzlist"/>
        <w:tabs>
          <w:tab w:val="left" w:pos="284"/>
        </w:tabs>
        <w:spacing w:line="240" w:lineRule="auto"/>
        <w:ind w:left="0"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Instalacja elektryczna została zaprojektowana w taki sposób, że będzie spełniać warunki określone dla środowiska, w którym będzie funkcjonowała.</w:t>
      </w:r>
    </w:p>
    <w:p w14:paraId="69047193" w14:textId="77777777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r w:rsidRPr="008621B8">
        <w:rPr>
          <w:rFonts w:asciiTheme="minorHAnsi" w:hAnsiTheme="minorHAnsi" w:cstheme="minorHAnsi"/>
          <w:b/>
          <w:bCs/>
        </w:rPr>
        <w:t>Informacja o doborze urządzeń przeciwpożarowych oraz innych instalacji i urządzeń służących bezpieczeństwu pożarowemu wraz z określeniem zakresu i celu ich stosowania.</w:t>
      </w:r>
    </w:p>
    <w:p w14:paraId="24C6A7EF" w14:textId="77777777" w:rsidR="00D903A7" w:rsidRPr="008621B8" w:rsidRDefault="00D903A7" w:rsidP="008621B8">
      <w:pPr>
        <w:pStyle w:val="Akapitzlist"/>
        <w:tabs>
          <w:tab w:val="left" w:pos="284"/>
        </w:tabs>
        <w:spacing w:line="240" w:lineRule="auto"/>
        <w:ind w:left="0"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W budynku występują urządzenia przeciwpożarowe:</w:t>
      </w:r>
    </w:p>
    <w:p w14:paraId="74254194" w14:textId="77777777" w:rsidR="00D903A7" w:rsidRPr="008621B8" w:rsidRDefault="00D903A7" w:rsidP="008621B8">
      <w:pPr>
        <w:pStyle w:val="Akapitzlist"/>
        <w:widowControl w:val="0"/>
        <w:numPr>
          <w:ilvl w:val="0"/>
          <w:numId w:val="14"/>
        </w:numPr>
        <w:suppressAutoHyphens/>
        <w:spacing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awaryjne oświetlenie ewakuacyjne,</w:t>
      </w:r>
    </w:p>
    <w:p w14:paraId="5451CF17" w14:textId="765655C3" w:rsidR="00D903A7" w:rsidRPr="008621B8" w:rsidRDefault="00D903A7" w:rsidP="008621B8">
      <w:pPr>
        <w:pStyle w:val="Akapitzlist"/>
        <w:widowControl w:val="0"/>
        <w:numPr>
          <w:ilvl w:val="0"/>
          <w:numId w:val="14"/>
        </w:numPr>
        <w:suppressAutoHyphens/>
        <w:spacing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hydranty wewnętrzne 25 , </w:t>
      </w:r>
    </w:p>
    <w:p w14:paraId="618276CD" w14:textId="77777777" w:rsidR="00D903A7" w:rsidRPr="008621B8" w:rsidRDefault="00D903A7" w:rsidP="008621B8">
      <w:pPr>
        <w:pStyle w:val="Akapitzlist"/>
        <w:widowControl w:val="0"/>
        <w:numPr>
          <w:ilvl w:val="0"/>
          <w:numId w:val="14"/>
        </w:numPr>
        <w:suppressAutoHyphens/>
        <w:spacing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przeciwpożarowe klapy odcinające,</w:t>
      </w:r>
    </w:p>
    <w:p w14:paraId="65148152" w14:textId="77777777" w:rsidR="00D903A7" w:rsidRPr="008621B8" w:rsidRDefault="00D903A7" w:rsidP="008621B8">
      <w:pPr>
        <w:pStyle w:val="Akapitzlist"/>
        <w:widowControl w:val="0"/>
        <w:numPr>
          <w:ilvl w:val="0"/>
          <w:numId w:val="14"/>
        </w:numPr>
        <w:suppressAutoHyphens/>
        <w:spacing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urządzenia służące do usuwania dymu w pasażu, </w:t>
      </w:r>
    </w:p>
    <w:p w14:paraId="5EB20160" w14:textId="77777777" w:rsidR="00D903A7" w:rsidRPr="008621B8" w:rsidRDefault="00D903A7" w:rsidP="008621B8">
      <w:pPr>
        <w:pStyle w:val="Akapitzlist"/>
        <w:widowControl w:val="0"/>
        <w:numPr>
          <w:ilvl w:val="0"/>
          <w:numId w:val="14"/>
        </w:numPr>
        <w:suppressAutoHyphens/>
        <w:spacing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przeciwpożarowy wyłącznik prądu. </w:t>
      </w:r>
    </w:p>
    <w:p w14:paraId="4CCCE78B" w14:textId="003BC168" w:rsidR="003F4176" w:rsidRPr="008621B8" w:rsidRDefault="003F4176" w:rsidP="008621B8">
      <w:pPr>
        <w:pStyle w:val="Akapitzlist"/>
        <w:widowControl w:val="0"/>
        <w:numPr>
          <w:ilvl w:val="0"/>
          <w:numId w:val="14"/>
        </w:numPr>
        <w:suppressAutoHyphens/>
        <w:spacing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Instalacja tryskaczowa</w:t>
      </w:r>
    </w:p>
    <w:p w14:paraId="0E5AED27" w14:textId="77777777" w:rsidR="00F22F94" w:rsidRPr="008621B8" w:rsidRDefault="00F22F94" w:rsidP="008621B8">
      <w:pPr>
        <w:pStyle w:val="Akapitzlist"/>
        <w:widowControl w:val="0"/>
        <w:suppressAutoHyphens/>
        <w:spacing w:line="240" w:lineRule="auto"/>
        <w:ind w:left="1637"/>
        <w:rPr>
          <w:rFonts w:asciiTheme="minorHAnsi" w:hAnsiTheme="minorHAnsi" w:cstheme="minorHAnsi"/>
          <w:sz w:val="20"/>
          <w:szCs w:val="20"/>
        </w:rPr>
      </w:pPr>
    </w:p>
    <w:p w14:paraId="05ED0B32" w14:textId="77777777" w:rsidR="00D903A7" w:rsidRPr="008621B8" w:rsidRDefault="00D903A7" w:rsidP="008621B8">
      <w:pPr>
        <w:pStyle w:val="Akapitzlist"/>
        <w:tabs>
          <w:tab w:val="left" w:pos="284"/>
        </w:tabs>
        <w:spacing w:line="240" w:lineRule="auto"/>
        <w:ind w:left="0"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Awaryjne oświetlenie ewakuacyjne kierunkowe oparte jest na oprawach oświetlenia 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awaryjno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 xml:space="preserve"> – kierunkowych. Autonomia opraw minimum 60 minut. Zasilanie oświetlenia ewakuacyjnego zaprojektowano przewodami N2XH 3x1,5 mm2. </w:t>
      </w:r>
    </w:p>
    <w:p w14:paraId="71D328D8" w14:textId="77777777" w:rsidR="00D903A7" w:rsidRPr="008621B8" w:rsidRDefault="00D903A7" w:rsidP="008621B8">
      <w:pPr>
        <w:pStyle w:val="Akapitzlist"/>
        <w:tabs>
          <w:tab w:val="left" w:pos="284"/>
        </w:tabs>
        <w:spacing w:line="240" w:lineRule="auto"/>
        <w:ind w:left="0"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Budynek zostanie wyposażony w hydranty wewnętrzne HP25 z wężem półsztywnym – hydranty powinny swym zasięgiem pokrywać całą powierzchnię chronionej strefy pożarowej, długość 30 m. Przewody instalacji, z której pobiera się wodę do celów przeciwpożarowych powinny zostać wykonane z materiałów niepalnych. Należy zapewnić możliwość poboru wody z co najmniej dwóch sąsiednich hydrantów jednocześnie. Czas działania hydrantów wewnętrznych wynosić będzie co najmniej jedną godzinę. Miejsca lokalizacji hydrantów wewnętrznych zostaną oznakowane zgodnie z wymaganiami Polskich Norm w tym zakresie. Hydranty DN25 wyposażone będą w: szafkę hydrantową z drzwiami zamykanymi na zamek patentowy z dodatkowym miejscem na gaśnicę, wąż ø25-30 m, prądownice ø25, zawór hydrantowy ø25. Typy szaf hydrantów dobrane będą w projekcie wykonawczym.</w:t>
      </w:r>
    </w:p>
    <w:p w14:paraId="4CD2E2B3" w14:textId="77777777" w:rsidR="00D903A7" w:rsidRPr="008621B8" w:rsidRDefault="00D903A7" w:rsidP="008621B8">
      <w:pPr>
        <w:pStyle w:val="Akapitzlist"/>
        <w:tabs>
          <w:tab w:val="left" w:pos="284"/>
        </w:tabs>
        <w:spacing w:line="240" w:lineRule="auto"/>
        <w:ind w:left="0"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Minimalna wydajność poboru wody mierzona na wylocie prądownicy powinna wynosić dla hydrantu DN25 – 1,0 dm3/s.</w:t>
      </w:r>
    </w:p>
    <w:p w14:paraId="514FCD29" w14:textId="77777777" w:rsidR="00D903A7" w:rsidRPr="008621B8" w:rsidRDefault="00D903A7" w:rsidP="008621B8">
      <w:pPr>
        <w:pStyle w:val="Akapitzlist"/>
        <w:tabs>
          <w:tab w:val="left" w:pos="284"/>
        </w:tabs>
        <w:spacing w:line="240" w:lineRule="auto"/>
        <w:ind w:left="0"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Hydranty oznakować wg PN-92/M-01256/01. </w:t>
      </w:r>
    </w:p>
    <w:p w14:paraId="780655FE" w14:textId="77777777" w:rsidR="00D903A7" w:rsidRPr="008621B8" w:rsidRDefault="00D903A7" w:rsidP="008621B8">
      <w:pPr>
        <w:pStyle w:val="Akapitzlist"/>
        <w:tabs>
          <w:tab w:val="left" w:pos="284"/>
        </w:tabs>
        <w:spacing w:line="240" w:lineRule="auto"/>
        <w:ind w:left="0"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Projektowane rozmieszczenie i zasięgi projektowanych hydrantów wewnętrznych spełniają wymogi Rozporządzenia Ministra Spraw Wewnętrznych i Administracji z dnia 7.06.2010 w sprawie ochrony przeciwpożarowej budynków, innych obiektów budowlanych i terenów.</w:t>
      </w:r>
    </w:p>
    <w:p w14:paraId="261DDF0C" w14:textId="77777777" w:rsidR="00D903A7" w:rsidRPr="008621B8" w:rsidRDefault="00D903A7" w:rsidP="008621B8">
      <w:pPr>
        <w:pStyle w:val="Akapitzlist"/>
        <w:tabs>
          <w:tab w:val="left" w:pos="284"/>
        </w:tabs>
        <w:spacing w:line="240" w:lineRule="auto"/>
        <w:ind w:left="0" w:firstLine="284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Obiekt objęty będzie ochroną p.poż. zrealizowaną przy pomocy systemu SSP. System składał się będzie z optycznych czujek dymu, ręcznych ostrzegaczy pożarowych, modułów wyjściowych sterujących urządzenia wentylacyjne, kontroli dostępu, modułów wejściowo/wyjściowych sterujących i kontrolujących poprawność pracy  central oddymiania i central odcinających klapy dymowe/. Całość będzie nadzorowała centralka SSP spinająca elementy systemu w pętlach dozorowych, włączonych do central pożarowych. W przypadku o zaistniałym zagrożeniu pożarowym zostanie poinformowana całodobowo dyżurująca ochrona. W przypadku braku reakcji zostanie przekazany sygnał zagrożenia pożarowego do systemu </w:t>
      </w:r>
      <w:proofErr w:type="spellStart"/>
      <w:r w:rsidRPr="008621B8">
        <w:rPr>
          <w:rFonts w:asciiTheme="minorHAnsi" w:hAnsiTheme="minorHAnsi" w:cstheme="minorHAnsi"/>
          <w:sz w:val="20"/>
          <w:szCs w:val="20"/>
        </w:rPr>
        <w:t>nadzorowego</w:t>
      </w:r>
      <w:proofErr w:type="spellEnd"/>
      <w:r w:rsidRPr="008621B8">
        <w:rPr>
          <w:rFonts w:asciiTheme="minorHAnsi" w:hAnsiTheme="minorHAnsi" w:cstheme="minorHAnsi"/>
          <w:sz w:val="20"/>
          <w:szCs w:val="20"/>
        </w:rPr>
        <w:t xml:space="preserve"> Państwowej Straży Pożarnej.</w:t>
      </w:r>
    </w:p>
    <w:p w14:paraId="53357B0A" w14:textId="5328AF96" w:rsidR="00A04F65" w:rsidRPr="008621B8" w:rsidRDefault="003A485B" w:rsidP="008621B8">
      <w:pPr>
        <w:pStyle w:val="pf0"/>
        <w:spacing w:line="240" w:lineRule="auto"/>
        <w:rPr>
          <w:rFonts w:asciiTheme="minorHAnsi" w:hAnsiTheme="minorHAnsi" w:cstheme="minorHAnsi"/>
          <w:sz w:val="20"/>
        </w:rPr>
      </w:pPr>
      <w:r w:rsidRPr="008621B8">
        <w:rPr>
          <w:rStyle w:val="cf51"/>
          <w:rFonts w:asciiTheme="minorHAnsi" w:hAnsiTheme="minorHAnsi" w:cstheme="minorHAnsi"/>
          <w:sz w:val="20"/>
          <w:szCs w:val="20"/>
        </w:rPr>
        <w:t>Wszystkie urządzenia przeciwpożarowe zostaną wykonane na podstawie projektów uzgodnionych z rzeczoznawcą ds. Zabezpieczeń przeciwpożarowych</w:t>
      </w:r>
      <w:r w:rsidR="00A04F65" w:rsidRPr="008621B8">
        <w:rPr>
          <w:rStyle w:val="cf51"/>
          <w:rFonts w:asciiTheme="minorHAnsi" w:hAnsiTheme="minorHAnsi" w:cstheme="minorHAnsi"/>
          <w:sz w:val="20"/>
          <w:szCs w:val="20"/>
        </w:rPr>
        <w:t>.</w:t>
      </w:r>
      <w:r w:rsidR="00A04F65" w:rsidRPr="008621B8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</w:p>
    <w:p w14:paraId="45BE107D" w14:textId="77777777" w:rsidR="00A04F65" w:rsidRPr="008621B8" w:rsidRDefault="00A04F65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bookmarkStart w:id="130" w:name="_Toc95117856"/>
      <w:bookmarkStart w:id="131" w:name="_Toc124409457"/>
      <w:r w:rsidRPr="008621B8">
        <w:rPr>
          <w:rFonts w:asciiTheme="minorHAnsi" w:hAnsiTheme="minorHAnsi" w:cstheme="minorHAnsi"/>
          <w:b/>
          <w:bCs/>
        </w:rPr>
        <w:lastRenderedPageBreak/>
        <w:t>INFORMACJE O WYPOSAŻENIU W GAŚNICE</w:t>
      </w:r>
      <w:bookmarkEnd w:id="130"/>
      <w:bookmarkEnd w:id="131"/>
    </w:p>
    <w:p w14:paraId="7AE14514" w14:textId="5E7C405F" w:rsidR="00D903A7" w:rsidRPr="008621B8" w:rsidRDefault="003F4176" w:rsidP="008621B8">
      <w:pPr>
        <w:pStyle w:val="Akapitzlist"/>
        <w:tabs>
          <w:tab w:val="left" w:pos="284"/>
        </w:tabs>
        <w:spacing w:line="240" w:lineRule="auto"/>
        <w:ind w:left="432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 xml:space="preserve">Lokal </w:t>
      </w:r>
      <w:r w:rsidR="00D903A7" w:rsidRPr="008621B8">
        <w:rPr>
          <w:rFonts w:asciiTheme="minorHAnsi" w:hAnsiTheme="minorHAnsi" w:cstheme="minorHAnsi"/>
          <w:sz w:val="20"/>
          <w:szCs w:val="20"/>
        </w:rPr>
        <w:t xml:space="preserve"> w każdej części wyposażony </w:t>
      </w:r>
      <w:r w:rsidRPr="008621B8">
        <w:rPr>
          <w:rFonts w:asciiTheme="minorHAnsi" w:hAnsiTheme="minorHAnsi" w:cstheme="minorHAnsi"/>
          <w:sz w:val="20"/>
          <w:szCs w:val="20"/>
        </w:rPr>
        <w:t xml:space="preserve"> będzie </w:t>
      </w:r>
      <w:r w:rsidR="00D903A7" w:rsidRPr="008621B8">
        <w:rPr>
          <w:rFonts w:asciiTheme="minorHAnsi" w:hAnsiTheme="minorHAnsi" w:cstheme="minorHAnsi"/>
          <w:sz w:val="20"/>
          <w:szCs w:val="20"/>
        </w:rPr>
        <w:t xml:space="preserve">w gaśnice proszkowe typu ABC w ilości po 1 szt. na każde 100 m2 powierzchni z zachowaniem </w:t>
      </w:r>
      <w:smartTag w:uri="urn:schemas-microsoft-com:office:smarttags" w:element="metricconverter">
        <w:smartTagPr>
          <w:attr w:name="ProductID" w:val="30 m"/>
        </w:smartTagPr>
        <w:r w:rsidR="00D903A7" w:rsidRPr="008621B8">
          <w:rPr>
            <w:rFonts w:asciiTheme="minorHAnsi" w:hAnsiTheme="minorHAnsi" w:cstheme="minorHAnsi"/>
            <w:sz w:val="20"/>
            <w:szCs w:val="20"/>
          </w:rPr>
          <w:t>30 m</w:t>
        </w:r>
      </w:smartTag>
      <w:r w:rsidR="00D903A7" w:rsidRPr="008621B8">
        <w:rPr>
          <w:rFonts w:asciiTheme="minorHAnsi" w:hAnsiTheme="minorHAnsi" w:cstheme="minorHAnsi"/>
          <w:sz w:val="20"/>
          <w:szCs w:val="20"/>
        </w:rPr>
        <w:t xml:space="preserve"> długości dojścia do sprzętu. Do gaśnic powinien być zapewniony dostęp o szerokości co najmniej 1m. Gaśnice należy rozmieszczać w miejscach łatwo dostępnych i widocznych tj. wejścia do budynku, na korytarzach, przy wyjściach pomieszczeń.</w:t>
      </w:r>
    </w:p>
    <w:p w14:paraId="2F240275" w14:textId="77777777" w:rsidR="00D903A7" w:rsidRPr="008621B8" w:rsidRDefault="00D903A7" w:rsidP="008621B8">
      <w:pPr>
        <w:pStyle w:val="Akapitzlist"/>
        <w:tabs>
          <w:tab w:val="left" w:pos="284"/>
        </w:tabs>
        <w:spacing w:line="240" w:lineRule="auto"/>
        <w:ind w:left="432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Miejsca usytuowania gaśnic oznakować znakami zgodnymi z PN–92/N–01256/01.</w:t>
      </w:r>
    </w:p>
    <w:p w14:paraId="137F1574" w14:textId="77777777" w:rsidR="00D903A7" w:rsidRPr="008621B8" w:rsidRDefault="00D903A7" w:rsidP="008621B8">
      <w:pPr>
        <w:pStyle w:val="Akapitzlist"/>
        <w:tabs>
          <w:tab w:val="left" w:pos="284"/>
        </w:tabs>
        <w:spacing w:line="240" w:lineRule="auto"/>
        <w:ind w:left="432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W widocznych miejscach na poszczególnych kondygnacjach powinny być wywieszone instrukcje postępowania na wypadek pożaru wraz z wykazem telefonów alarmowych.</w:t>
      </w:r>
    </w:p>
    <w:p w14:paraId="0D66B98B" w14:textId="77777777" w:rsidR="00D903A7" w:rsidRPr="008621B8" w:rsidRDefault="00D903A7" w:rsidP="008621B8">
      <w:pPr>
        <w:pStyle w:val="Akapitzlist"/>
        <w:tabs>
          <w:tab w:val="left" w:pos="284"/>
        </w:tabs>
        <w:spacing w:line="240" w:lineRule="auto"/>
        <w:ind w:left="432"/>
        <w:rPr>
          <w:rFonts w:asciiTheme="minorHAnsi" w:hAnsiTheme="minorHAnsi" w:cstheme="minorHAnsi"/>
          <w:sz w:val="20"/>
          <w:szCs w:val="20"/>
        </w:rPr>
      </w:pPr>
      <w:r w:rsidRPr="008621B8">
        <w:rPr>
          <w:rFonts w:asciiTheme="minorHAnsi" w:hAnsiTheme="minorHAnsi" w:cstheme="minorHAnsi"/>
          <w:sz w:val="20"/>
          <w:szCs w:val="20"/>
        </w:rPr>
        <w:t>Szczegóły w tym zakresie zawarte zostaną w instrukcji bezpieczeństwa pożarowego.</w:t>
      </w:r>
    </w:p>
    <w:p w14:paraId="2AFFCB2E" w14:textId="2F3EBB9E" w:rsidR="00A04F65" w:rsidRPr="008621B8" w:rsidRDefault="00D903A7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bookmarkStart w:id="132" w:name="_Toc95117857"/>
      <w:bookmarkStart w:id="133" w:name="_Toc124409458"/>
      <w:r w:rsidRPr="008621B8">
        <w:rPr>
          <w:rFonts w:asciiTheme="minorHAnsi" w:hAnsiTheme="minorHAnsi" w:cstheme="minorHAnsi"/>
          <w:b/>
          <w:bCs/>
        </w:rPr>
        <w:t>INFORMACJA O PRZYGOTOWANIU OBIEKTU BUDOWLANEGO I TERENU DO PROWADZENIA DZIAŁAŃ RATOWNICZO-GAŚNICZYCH, A W SZCZEGÓLNOŚCI INFORMACJE O DROGACH POŻAROWYCH, ZAOPATRZENIU W WODĘ DO ZEWNĘTRZNEGO GASZENIA POŻARU ORAZ O SPRZĘCIE SŁUŻĄCYM DO TYCH DZIAŁAŃ.</w:t>
      </w:r>
      <w:bookmarkEnd w:id="132"/>
      <w:bookmarkEnd w:id="133"/>
    </w:p>
    <w:p w14:paraId="32997D4D" w14:textId="77777777" w:rsidR="003F4176" w:rsidRPr="008621B8" w:rsidRDefault="00D903A7" w:rsidP="008621B8">
      <w:pPr>
        <w:pStyle w:val="Akapitzlist"/>
        <w:spacing w:line="240" w:lineRule="auto"/>
        <w:ind w:left="432"/>
        <w:rPr>
          <w:rFonts w:asciiTheme="minorHAnsi" w:hAnsiTheme="minorHAnsi" w:cstheme="minorHAnsi"/>
          <w:color w:val="FF0000"/>
          <w:sz w:val="20"/>
          <w:szCs w:val="20"/>
        </w:rPr>
      </w:pPr>
      <w:bookmarkStart w:id="134" w:name="_Toc95117858"/>
      <w:bookmarkStart w:id="135" w:name="_Toc124409459"/>
      <w:r w:rsidRPr="008621B8">
        <w:rPr>
          <w:rFonts w:asciiTheme="minorHAnsi" w:hAnsiTheme="minorHAnsi" w:cstheme="minorHAnsi"/>
          <w:sz w:val="20"/>
          <w:szCs w:val="20"/>
        </w:rPr>
        <w:t xml:space="preserve">Droga pożarowa dla tego budynku </w:t>
      </w:r>
      <w:r w:rsidR="003F4176" w:rsidRPr="008621B8">
        <w:rPr>
          <w:rFonts w:asciiTheme="minorHAnsi" w:hAnsiTheme="minorHAnsi" w:cstheme="minorHAnsi"/>
          <w:sz w:val="20"/>
          <w:szCs w:val="20"/>
        </w:rPr>
        <w:t xml:space="preserve">- W projekcie podstawowy całego Parki Handlowego </w:t>
      </w:r>
    </w:p>
    <w:p w14:paraId="63679C4C" w14:textId="4568BEE0" w:rsidR="00D903A7" w:rsidRPr="008621B8" w:rsidRDefault="00D903A7" w:rsidP="008621B8">
      <w:pPr>
        <w:pStyle w:val="Akapitzlist"/>
        <w:tabs>
          <w:tab w:val="left" w:pos="284"/>
        </w:tabs>
        <w:spacing w:line="240" w:lineRule="auto"/>
        <w:ind w:left="432"/>
        <w:rPr>
          <w:rFonts w:asciiTheme="minorHAnsi" w:hAnsiTheme="minorHAnsi" w:cstheme="minorHAnsi"/>
          <w:sz w:val="20"/>
          <w:szCs w:val="20"/>
        </w:rPr>
      </w:pPr>
    </w:p>
    <w:bookmarkEnd w:id="134"/>
    <w:bookmarkEnd w:id="135"/>
    <w:p w14:paraId="5617A326" w14:textId="5D046F25" w:rsidR="00A04F65" w:rsidRPr="008621B8" w:rsidRDefault="00D903A7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  <w:r w:rsidRPr="008621B8">
        <w:rPr>
          <w:rFonts w:asciiTheme="minorHAnsi" w:hAnsiTheme="minorHAnsi" w:cstheme="minorHAnsi"/>
          <w:b/>
          <w:bCs/>
        </w:rPr>
        <w:t>INFORMACJA O ROZWIĄZANIACH ZAMIENNYCH W STOSUNKU DO WYMAGAŃ OCHRONY PRZECIWPOŻAROWEJ ZASTOSOWANYCH NA PODSTAWIE ZGODY, O KTÓREJ MOWA W ART. 6C PKT 1 LUB 2 USTAWY Z DNIA 24 SIERPNIA 1991 R. O OCHRONIE PRZECIWPOŻAROWEJ, W ZAKRESIE ROZWIĄZAŃ OBJĘTYCH PROJEKTEM ARCHITEKTONICZNO-BUDOWLANY.</w:t>
      </w:r>
    </w:p>
    <w:p w14:paraId="56DD0292" w14:textId="77777777" w:rsidR="004207BA" w:rsidRPr="008621B8" w:rsidRDefault="004207BA" w:rsidP="008621B8">
      <w:pPr>
        <w:pStyle w:val="Listapunktowana"/>
        <w:tabs>
          <w:tab w:val="clear" w:pos="432"/>
        </w:tabs>
        <w:spacing w:line="240" w:lineRule="auto"/>
        <w:ind w:left="0" w:firstLine="709"/>
        <w:rPr>
          <w:rFonts w:asciiTheme="minorHAnsi" w:hAnsiTheme="minorHAnsi" w:cstheme="minorHAnsi"/>
          <w:b/>
          <w:bCs/>
        </w:rPr>
      </w:pPr>
    </w:p>
    <w:p w14:paraId="2C088D36" w14:textId="4A2CBD38" w:rsidR="00A04F65" w:rsidRPr="008621B8" w:rsidRDefault="00A04F65" w:rsidP="008621B8">
      <w:pPr>
        <w:pStyle w:val="Tekstpodstawowy"/>
        <w:widowControl w:val="0"/>
        <w:suppressAutoHyphens/>
        <w:spacing w:before="120" w:line="240" w:lineRule="auto"/>
        <w:ind w:left="720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Nie dotyczy</w:t>
      </w:r>
      <w:r w:rsidR="00276D62" w:rsidRPr="008621B8">
        <w:rPr>
          <w:rFonts w:asciiTheme="minorHAnsi" w:hAnsiTheme="minorHAnsi" w:cstheme="minorHAnsi"/>
        </w:rPr>
        <w:t>.</w:t>
      </w:r>
    </w:p>
    <w:p w14:paraId="38E88A5C" w14:textId="40C60B89" w:rsidR="00B605B9" w:rsidRPr="008621B8" w:rsidRDefault="00B605B9" w:rsidP="008621B8">
      <w:pPr>
        <w:pStyle w:val="BMRNaglowekII"/>
        <w:spacing w:line="240" w:lineRule="auto"/>
        <w:rPr>
          <w:rFonts w:asciiTheme="minorHAnsi" w:hAnsiTheme="minorHAnsi" w:cstheme="minorHAnsi"/>
        </w:rPr>
      </w:pPr>
      <w:bookmarkStart w:id="136" w:name="_Toc127872095"/>
      <w:bookmarkStart w:id="137" w:name="_Toc95117860"/>
      <w:bookmarkStart w:id="138" w:name="_Toc124409461"/>
      <w:bookmarkStart w:id="139" w:name="_Toc162441676"/>
      <w:r w:rsidRPr="008621B8">
        <w:rPr>
          <w:rFonts w:asciiTheme="minorHAnsi" w:hAnsiTheme="minorHAnsi" w:cstheme="minorHAnsi"/>
        </w:rPr>
        <w:t>UWAGI KOŃCOWE</w:t>
      </w:r>
      <w:bookmarkEnd w:id="136"/>
      <w:bookmarkEnd w:id="137"/>
      <w:bookmarkEnd w:id="138"/>
      <w:bookmarkEnd w:id="139"/>
    </w:p>
    <w:p w14:paraId="2493C2E6" w14:textId="7DC1C53C" w:rsidR="00FB5727" w:rsidRPr="008621B8" w:rsidRDefault="00FB5727" w:rsidP="008621B8">
      <w:pPr>
        <w:spacing w:before="120" w:line="240" w:lineRule="auto"/>
        <w:ind w:firstLine="284"/>
        <w:rPr>
          <w:rFonts w:asciiTheme="minorHAnsi" w:hAnsiTheme="minorHAnsi" w:cstheme="minorHAnsi"/>
          <w:bCs/>
          <w:sz w:val="20"/>
        </w:rPr>
      </w:pPr>
      <w:r w:rsidRPr="008621B8">
        <w:rPr>
          <w:rFonts w:asciiTheme="minorHAnsi" w:hAnsiTheme="minorHAnsi" w:cstheme="minorHAnsi"/>
          <w:bCs/>
          <w:sz w:val="20"/>
        </w:rPr>
        <w:t>Równocześnie z procedowaniem projektu</w:t>
      </w:r>
      <w:r w:rsidR="00EE1B00" w:rsidRPr="008621B8">
        <w:rPr>
          <w:rFonts w:asciiTheme="minorHAnsi" w:hAnsiTheme="minorHAnsi" w:cstheme="minorHAnsi"/>
          <w:bCs/>
          <w:sz w:val="20"/>
        </w:rPr>
        <w:t xml:space="preserve"> </w:t>
      </w:r>
      <w:proofErr w:type="spellStart"/>
      <w:r w:rsidR="00094A89" w:rsidRPr="008621B8">
        <w:rPr>
          <w:rFonts w:asciiTheme="minorHAnsi" w:hAnsiTheme="minorHAnsi" w:cstheme="minorHAnsi"/>
          <w:bCs/>
          <w:sz w:val="20"/>
        </w:rPr>
        <w:t>architektoniczno</w:t>
      </w:r>
      <w:proofErr w:type="spellEnd"/>
      <w:r w:rsidR="00094A89" w:rsidRPr="008621B8">
        <w:rPr>
          <w:rFonts w:asciiTheme="minorHAnsi" w:hAnsiTheme="minorHAnsi" w:cstheme="minorHAnsi"/>
          <w:bCs/>
          <w:sz w:val="20"/>
        </w:rPr>
        <w:t xml:space="preserve"> </w:t>
      </w:r>
      <w:r w:rsidRPr="008621B8">
        <w:rPr>
          <w:rFonts w:asciiTheme="minorHAnsi" w:hAnsiTheme="minorHAnsi" w:cstheme="minorHAnsi"/>
          <w:bCs/>
          <w:sz w:val="20"/>
        </w:rPr>
        <w:t>budowlanego wykonywany jest projekt techniczny.</w:t>
      </w:r>
    </w:p>
    <w:p w14:paraId="53A8B31E" w14:textId="77777777" w:rsidR="00FB5727" w:rsidRPr="008621B8" w:rsidRDefault="00FB5727" w:rsidP="008621B8">
      <w:pPr>
        <w:spacing w:before="120" w:line="240" w:lineRule="auto"/>
        <w:ind w:firstLine="284"/>
        <w:rPr>
          <w:rFonts w:asciiTheme="minorHAnsi" w:hAnsiTheme="minorHAnsi" w:cstheme="minorHAnsi"/>
          <w:bCs/>
          <w:sz w:val="20"/>
        </w:rPr>
      </w:pPr>
      <w:r w:rsidRPr="008621B8">
        <w:rPr>
          <w:rFonts w:asciiTheme="minorHAnsi" w:hAnsiTheme="minorHAnsi" w:cstheme="minorHAnsi"/>
          <w:bCs/>
          <w:sz w:val="20"/>
        </w:rPr>
        <w:t xml:space="preserve">Po zaakceptowaniu przez poszczególnych Wykonawców przedmiotowej dokumentacji, wprowadzenie jakichkolwiek zmian konstrukcyjnych, budowlanych lub materiałowych wymagać będzie pisemnych uzgodnień z autorami projektu i Inwestorem. </w:t>
      </w:r>
    </w:p>
    <w:p w14:paraId="1DB3C4E4" w14:textId="77777777" w:rsidR="00094A89" w:rsidRPr="008621B8" w:rsidRDefault="00094A89" w:rsidP="008621B8">
      <w:pPr>
        <w:spacing w:before="120" w:line="240" w:lineRule="auto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b/>
          <w:sz w:val="20"/>
        </w:rPr>
        <w:t>Uwaga:</w:t>
      </w:r>
      <w:r w:rsidRPr="008621B8">
        <w:rPr>
          <w:rFonts w:asciiTheme="minorHAnsi" w:hAnsiTheme="minorHAnsi" w:cstheme="minorHAnsi"/>
          <w:sz w:val="20"/>
        </w:rPr>
        <w:t xml:space="preserve"> </w:t>
      </w:r>
    </w:p>
    <w:p w14:paraId="149512C2" w14:textId="77777777" w:rsidR="00094A89" w:rsidRPr="008621B8" w:rsidRDefault="00094A89" w:rsidP="008621B8">
      <w:pPr>
        <w:pStyle w:val="Tekstpodstawowy"/>
        <w:widowControl w:val="0"/>
        <w:numPr>
          <w:ilvl w:val="0"/>
          <w:numId w:val="2"/>
        </w:numPr>
        <w:suppressAutoHyphens/>
        <w:spacing w:before="120" w:line="240" w:lineRule="auto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projektowanie wszelkich zmian w obiekcie w stosunku do zawartych w niniejszym opracowaniu wytycznych ochrony przeciwpożarowej wymaga konsultacji i uzgodnień z rzeczoznawcą ds. zabezpieczeń przeciwpożarowych;</w:t>
      </w:r>
    </w:p>
    <w:p w14:paraId="35FD4B3C" w14:textId="77777777" w:rsidR="00094A89" w:rsidRPr="008621B8" w:rsidRDefault="00094A89" w:rsidP="008621B8">
      <w:pPr>
        <w:pStyle w:val="Tekstpodstawowy"/>
        <w:widowControl w:val="0"/>
        <w:numPr>
          <w:ilvl w:val="0"/>
          <w:numId w:val="2"/>
        </w:numPr>
        <w:suppressAutoHyphens/>
        <w:spacing w:before="120" w:line="240" w:lineRule="auto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urządzenia przeciwpożarowe w obiekcie powinny być wykonane zgodnie z projektem uzgodnionym pod względem ochrony przeciwpożarowej przez rzeczoznawcę do spraw zabezpieczeń przeciwpożarowych, a warunkiem dopuszczenia do ich użytkowania jest przeprowadzenie odpowiednich dla danego urządzenia prób i badań, potwierdzających prawidłowość działania;</w:t>
      </w:r>
    </w:p>
    <w:p w14:paraId="513BFD76" w14:textId="77777777" w:rsidR="00094A89" w:rsidRPr="008621B8" w:rsidRDefault="00094A89" w:rsidP="008621B8">
      <w:pPr>
        <w:pStyle w:val="Tekstpodstawowy"/>
        <w:widowControl w:val="0"/>
        <w:numPr>
          <w:ilvl w:val="0"/>
          <w:numId w:val="2"/>
        </w:numPr>
        <w:suppressAutoHyphens/>
        <w:spacing w:before="120" w:line="240" w:lineRule="auto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przed przekazaniem obiektu do użytkowania należy opracować dla obiektu „Instrukcję bezpieczeństwa pożarowego” zgodnie z zasadami określonymi w §6 rozporządzenia</w:t>
      </w:r>
      <w:bookmarkStart w:id="140" w:name="_Toc84257312"/>
      <w:bookmarkStart w:id="141" w:name="_Toc87282592"/>
      <w:r w:rsidRPr="008621B8">
        <w:rPr>
          <w:rFonts w:asciiTheme="minorHAnsi" w:hAnsiTheme="minorHAnsi" w:cstheme="minorHAnsi"/>
        </w:rPr>
        <w:t xml:space="preserve"> MSWiA;</w:t>
      </w:r>
    </w:p>
    <w:p w14:paraId="05776858" w14:textId="77777777" w:rsidR="00094A89" w:rsidRPr="008621B8" w:rsidRDefault="00094A89" w:rsidP="008621B8">
      <w:pPr>
        <w:pStyle w:val="Tekstpodstawowy"/>
        <w:widowControl w:val="0"/>
        <w:numPr>
          <w:ilvl w:val="0"/>
          <w:numId w:val="2"/>
        </w:numPr>
        <w:suppressAutoHyphens/>
        <w:spacing w:before="120" w:line="240" w:lineRule="auto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warunki doboru wyrobów budowlanych.</w:t>
      </w:r>
      <w:bookmarkEnd w:id="140"/>
      <w:bookmarkEnd w:id="141"/>
      <w:r w:rsidRPr="008621B8">
        <w:rPr>
          <w:rFonts w:asciiTheme="minorHAnsi" w:hAnsiTheme="minorHAnsi" w:cstheme="minorHAnsi"/>
        </w:rPr>
        <w:t xml:space="preserve"> Przy doborze wyrobów budowlanych służących do ochrony przeciwpożarowej lub posiadających narzucone cechy przeciwpożarowe takie jak: odporność ogniowa, dymoszczelność, stopień rozprzestrzeniania ognia, dymotwórczość, wytwarzanie płonących kropli i odpadów przez palący się wyrób należy obowiązkowo sprawdzać, czy przewidziane w projekcie materiały budowlane są dopuszczone do obrotu i stosowania.</w:t>
      </w:r>
    </w:p>
    <w:p w14:paraId="4C10B7EC" w14:textId="77777777" w:rsidR="00B605B9" w:rsidRPr="008621B8" w:rsidRDefault="00B605B9" w:rsidP="008621B8">
      <w:pPr>
        <w:pStyle w:val="Tekstpodstawowy"/>
        <w:widowControl w:val="0"/>
        <w:suppressAutoHyphens/>
        <w:spacing w:before="120" w:line="240" w:lineRule="auto"/>
        <w:ind w:left="360"/>
        <w:rPr>
          <w:rFonts w:asciiTheme="minorHAnsi" w:hAnsiTheme="minorHAnsi" w:cstheme="minorHAnsi"/>
        </w:rPr>
      </w:pPr>
    </w:p>
    <w:p w14:paraId="35B18BD8" w14:textId="77777777" w:rsidR="00DF783D" w:rsidRPr="008621B8" w:rsidRDefault="00DF783D" w:rsidP="008621B8">
      <w:pPr>
        <w:pStyle w:val="Tekstpodstawowy"/>
        <w:widowControl w:val="0"/>
        <w:suppressAutoHyphens/>
        <w:spacing w:before="120" w:line="240" w:lineRule="auto"/>
        <w:ind w:left="360"/>
        <w:jc w:val="right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 xml:space="preserve">Opracował: </w:t>
      </w:r>
    </w:p>
    <w:p w14:paraId="20CFCF67" w14:textId="45C9323C" w:rsidR="00DF783D" w:rsidRPr="008621B8" w:rsidRDefault="00EB6319" w:rsidP="008621B8">
      <w:pPr>
        <w:pStyle w:val="Tekstpodstawowy"/>
        <w:widowControl w:val="0"/>
        <w:suppressAutoHyphens/>
        <w:spacing w:before="120" w:line="240" w:lineRule="auto"/>
        <w:jc w:val="right"/>
        <w:rPr>
          <w:rFonts w:asciiTheme="minorHAnsi" w:hAnsiTheme="minorHAnsi" w:cstheme="minorHAnsi"/>
        </w:rPr>
      </w:pPr>
      <w:r w:rsidRPr="008621B8">
        <w:rPr>
          <w:rFonts w:asciiTheme="minorHAnsi" w:hAnsiTheme="minorHAnsi" w:cstheme="minorHAnsi"/>
        </w:rPr>
        <w:t>mgr</w:t>
      </w:r>
      <w:r w:rsidR="00DF783D" w:rsidRPr="008621B8">
        <w:rPr>
          <w:rFonts w:asciiTheme="minorHAnsi" w:hAnsiTheme="minorHAnsi" w:cstheme="minorHAnsi"/>
        </w:rPr>
        <w:t xml:space="preserve"> inż. arch. </w:t>
      </w:r>
      <w:r w:rsidRPr="008621B8">
        <w:rPr>
          <w:rFonts w:asciiTheme="minorHAnsi" w:hAnsiTheme="minorHAnsi" w:cstheme="minorHAnsi"/>
        </w:rPr>
        <w:t>Ewa Kukuczka</w:t>
      </w:r>
    </w:p>
    <w:p w14:paraId="64C5358B" w14:textId="25C946E5" w:rsidR="00FB5727" w:rsidRPr="008621B8" w:rsidRDefault="00FB5727" w:rsidP="008621B8">
      <w:pPr>
        <w:spacing w:after="160" w:line="240" w:lineRule="auto"/>
        <w:jc w:val="right"/>
        <w:rPr>
          <w:rFonts w:asciiTheme="minorHAnsi" w:hAnsiTheme="minorHAnsi" w:cstheme="minorHAnsi"/>
          <w:color w:val="FF0000"/>
          <w:sz w:val="20"/>
        </w:rPr>
      </w:pPr>
      <w:r w:rsidRPr="008621B8">
        <w:rPr>
          <w:rFonts w:asciiTheme="minorHAnsi" w:hAnsiTheme="minorHAnsi" w:cstheme="minorHAnsi"/>
          <w:color w:val="FF0000"/>
          <w:sz w:val="20"/>
        </w:rPr>
        <w:br w:type="page"/>
      </w:r>
    </w:p>
    <w:p w14:paraId="6919D6DF" w14:textId="77777777" w:rsidR="00321737" w:rsidRPr="008621B8" w:rsidRDefault="00321737" w:rsidP="008621B8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outlineLvl w:val="1"/>
        <w:rPr>
          <w:rFonts w:asciiTheme="minorHAnsi" w:eastAsia="Times New Roman" w:hAnsiTheme="minorHAnsi" w:cstheme="minorHAnsi"/>
          <w:b/>
          <w:noProof/>
          <w:vanish/>
          <w:color w:val="FF0000"/>
          <w:sz w:val="20"/>
          <w:szCs w:val="20"/>
          <w:lang w:eastAsia="pl-PL"/>
        </w:rPr>
      </w:pPr>
      <w:bookmarkStart w:id="142" w:name="_Toc95117796"/>
      <w:bookmarkStart w:id="143" w:name="_Toc124409432"/>
    </w:p>
    <w:p w14:paraId="13A77D75" w14:textId="20BBBB4B" w:rsidR="0037524D" w:rsidRPr="008621B8" w:rsidRDefault="0037524D" w:rsidP="008621B8">
      <w:pPr>
        <w:pStyle w:val="BMRNaglowekI"/>
        <w:spacing w:line="240" w:lineRule="auto"/>
        <w:rPr>
          <w:sz w:val="20"/>
          <w:szCs w:val="20"/>
        </w:rPr>
      </w:pPr>
      <w:bookmarkStart w:id="144" w:name="_Toc162441677"/>
      <w:bookmarkEnd w:id="142"/>
      <w:bookmarkEnd w:id="143"/>
      <w:r w:rsidRPr="008621B8">
        <w:rPr>
          <w:sz w:val="20"/>
          <w:szCs w:val="20"/>
        </w:rPr>
        <w:t>CZĘŚĆ RYSUNKOWA:</w:t>
      </w:r>
      <w:bookmarkEnd w:id="144"/>
    </w:p>
    <w:p w14:paraId="1890C948" w14:textId="77777777" w:rsidR="0000777C" w:rsidRPr="008621B8" w:rsidRDefault="0000777C" w:rsidP="008621B8">
      <w:pPr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811"/>
        <w:gridCol w:w="2127"/>
      </w:tblGrid>
      <w:tr w:rsidR="00117A62" w:rsidRPr="008621B8" w14:paraId="559215DD" w14:textId="77777777" w:rsidTr="00544123">
        <w:tc>
          <w:tcPr>
            <w:tcW w:w="1101" w:type="dxa"/>
          </w:tcPr>
          <w:p w14:paraId="30497284" w14:textId="59DC7FC9" w:rsidR="00117A62" w:rsidRPr="008621B8" w:rsidRDefault="00EB6319" w:rsidP="008621B8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noProof/>
                <w:sz w:val="20"/>
              </w:rPr>
              <w:t xml:space="preserve">KLBB </w:t>
            </w:r>
            <w:r w:rsidR="0098100B" w:rsidRPr="008621B8">
              <w:rPr>
                <w:rFonts w:asciiTheme="minorHAnsi" w:hAnsiTheme="minorHAnsi" w:cstheme="minorHAnsi"/>
                <w:noProof/>
                <w:sz w:val="20"/>
              </w:rPr>
              <w:t>A</w:t>
            </w:r>
            <w:r w:rsidRPr="008621B8">
              <w:rPr>
                <w:rFonts w:asciiTheme="minorHAnsi" w:hAnsiTheme="minorHAnsi" w:cstheme="minorHAnsi"/>
                <w:noProof/>
                <w:sz w:val="20"/>
              </w:rPr>
              <w:t>R</w:t>
            </w:r>
            <w:r w:rsidR="0000777C" w:rsidRPr="008621B8">
              <w:rPr>
                <w:rFonts w:asciiTheme="minorHAnsi" w:hAnsiTheme="minorHAnsi" w:cstheme="minorHAnsi"/>
                <w:noProof/>
                <w:sz w:val="20"/>
              </w:rPr>
              <w:t>1</w:t>
            </w:r>
          </w:p>
        </w:tc>
        <w:tc>
          <w:tcPr>
            <w:tcW w:w="5811" w:type="dxa"/>
          </w:tcPr>
          <w:p w14:paraId="0CBAFFBB" w14:textId="5ED5C7DB" w:rsidR="00117A62" w:rsidRPr="008621B8" w:rsidRDefault="00AD1E5A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 xml:space="preserve">RZUT PRZYZIEMIA </w:t>
            </w:r>
          </w:p>
        </w:tc>
        <w:tc>
          <w:tcPr>
            <w:tcW w:w="2127" w:type="dxa"/>
          </w:tcPr>
          <w:p w14:paraId="7CF1713C" w14:textId="52EED128" w:rsidR="00117A62" w:rsidRPr="008621B8" w:rsidRDefault="00117A62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sz w:val="20"/>
              </w:rPr>
            </w:pPr>
            <w:r w:rsidRPr="008621B8">
              <w:rPr>
                <w:rFonts w:asciiTheme="minorHAnsi" w:hAnsiTheme="minorHAnsi" w:cstheme="minorHAnsi"/>
                <w:noProof/>
                <w:sz w:val="20"/>
              </w:rPr>
              <w:t>SKALA 1:</w:t>
            </w:r>
            <w:r w:rsidR="00EB6319" w:rsidRPr="008621B8">
              <w:rPr>
                <w:rFonts w:asciiTheme="minorHAnsi" w:hAnsiTheme="minorHAnsi" w:cstheme="minorHAnsi"/>
                <w:noProof/>
                <w:sz w:val="20"/>
              </w:rPr>
              <w:t>2</w:t>
            </w:r>
            <w:r w:rsidR="008E6FC0" w:rsidRPr="008621B8">
              <w:rPr>
                <w:rFonts w:asciiTheme="minorHAnsi" w:hAnsiTheme="minorHAnsi" w:cstheme="minorHAnsi"/>
                <w:noProof/>
                <w:sz w:val="20"/>
              </w:rPr>
              <w:t>00</w:t>
            </w:r>
          </w:p>
        </w:tc>
      </w:tr>
      <w:tr w:rsidR="00CC7D5F" w:rsidRPr="008621B8" w14:paraId="128A14A1" w14:textId="77777777" w:rsidTr="00544123">
        <w:tc>
          <w:tcPr>
            <w:tcW w:w="1101" w:type="dxa"/>
          </w:tcPr>
          <w:p w14:paraId="5190206E" w14:textId="1466B39C" w:rsidR="00CC7D5F" w:rsidRPr="008621B8" w:rsidRDefault="00EB6319" w:rsidP="008621B8">
            <w:pPr>
              <w:spacing w:line="240" w:lineRule="auto"/>
              <w:rPr>
                <w:rFonts w:asciiTheme="minorHAnsi" w:hAnsiTheme="minorHAnsi" w:cstheme="minorHAnsi"/>
                <w:noProof/>
                <w:sz w:val="20"/>
              </w:rPr>
            </w:pPr>
            <w:r w:rsidRPr="008621B8">
              <w:rPr>
                <w:rFonts w:asciiTheme="minorHAnsi" w:hAnsiTheme="minorHAnsi" w:cstheme="minorHAnsi"/>
                <w:noProof/>
                <w:sz w:val="20"/>
              </w:rPr>
              <w:t>KLBB AR</w:t>
            </w:r>
            <w:r w:rsidR="008E6FC0" w:rsidRPr="008621B8">
              <w:rPr>
                <w:rFonts w:asciiTheme="minorHAnsi" w:hAnsiTheme="minorHAnsi" w:cstheme="minorHAnsi"/>
                <w:noProof/>
                <w:sz w:val="20"/>
              </w:rPr>
              <w:t>2</w:t>
            </w:r>
          </w:p>
        </w:tc>
        <w:tc>
          <w:tcPr>
            <w:tcW w:w="5811" w:type="dxa"/>
          </w:tcPr>
          <w:p w14:paraId="21390DEE" w14:textId="4EC7FFFF" w:rsidR="00CC7D5F" w:rsidRPr="008621B8" w:rsidRDefault="00EB6319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noProof/>
                <w:sz w:val="20"/>
              </w:rPr>
            </w:pPr>
            <w:r w:rsidRPr="008621B8">
              <w:rPr>
                <w:rFonts w:asciiTheme="minorHAnsi" w:hAnsiTheme="minorHAnsi" w:cstheme="minorHAnsi"/>
                <w:sz w:val="20"/>
              </w:rPr>
              <w:t>PRZEKROJE</w:t>
            </w:r>
            <w:r w:rsidR="00CC7D5F" w:rsidRPr="008621B8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2127" w:type="dxa"/>
          </w:tcPr>
          <w:p w14:paraId="24D82181" w14:textId="1C36E3A4" w:rsidR="00CC7D5F" w:rsidRPr="008621B8" w:rsidRDefault="008E6FC0" w:rsidP="008621B8">
            <w:pPr>
              <w:spacing w:line="240" w:lineRule="auto"/>
              <w:ind w:firstLine="284"/>
              <w:rPr>
                <w:rFonts w:asciiTheme="minorHAnsi" w:hAnsiTheme="minorHAnsi" w:cstheme="minorHAnsi"/>
                <w:noProof/>
                <w:sz w:val="20"/>
              </w:rPr>
            </w:pPr>
            <w:r w:rsidRPr="008621B8">
              <w:rPr>
                <w:rFonts w:asciiTheme="minorHAnsi" w:hAnsiTheme="minorHAnsi" w:cstheme="minorHAnsi"/>
                <w:noProof/>
                <w:sz w:val="20"/>
              </w:rPr>
              <w:t>SKALA 1:</w:t>
            </w:r>
            <w:r w:rsidR="00EB6319" w:rsidRPr="008621B8">
              <w:rPr>
                <w:rFonts w:asciiTheme="minorHAnsi" w:hAnsiTheme="minorHAnsi" w:cstheme="minorHAnsi"/>
                <w:noProof/>
                <w:sz w:val="20"/>
              </w:rPr>
              <w:t>2</w:t>
            </w:r>
            <w:r w:rsidRPr="008621B8">
              <w:rPr>
                <w:rFonts w:asciiTheme="minorHAnsi" w:hAnsiTheme="minorHAnsi" w:cstheme="minorHAnsi"/>
                <w:noProof/>
                <w:sz w:val="20"/>
              </w:rPr>
              <w:t>00</w:t>
            </w:r>
          </w:p>
        </w:tc>
      </w:tr>
    </w:tbl>
    <w:p w14:paraId="00AB0D9A" w14:textId="66E8BB1F" w:rsidR="00732710" w:rsidRPr="008621B8" w:rsidRDefault="00732710" w:rsidP="008621B8">
      <w:pPr>
        <w:pStyle w:val="Akapitzlist"/>
        <w:tabs>
          <w:tab w:val="left" w:pos="284"/>
        </w:tabs>
        <w:autoSpaceDE w:val="0"/>
        <w:autoSpaceDN w:val="0"/>
        <w:adjustRightInd w:val="0"/>
        <w:spacing w:afterLines="20" w:after="48" w:line="240" w:lineRule="auto"/>
        <w:ind w:left="432"/>
        <w:rPr>
          <w:rFonts w:asciiTheme="minorHAnsi" w:hAnsiTheme="minorHAnsi" w:cstheme="minorHAnsi"/>
          <w:sz w:val="20"/>
          <w:szCs w:val="20"/>
        </w:rPr>
      </w:pPr>
    </w:p>
    <w:p w14:paraId="4F15555B" w14:textId="222635F3" w:rsidR="0000777C" w:rsidRPr="008621B8" w:rsidRDefault="00DA2234" w:rsidP="008621B8">
      <w:pPr>
        <w:spacing w:line="240" w:lineRule="auto"/>
        <w:ind w:firstLine="284"/>
        <w:rPr>
          <w:rFonts w:asciiTheme="minorHAnsi" w:hAnsiTheme="minorHAnsi" w:cstheme="minorHAnsi"/>
          <w:sz w:val="20"/>
        </w:rPr>
      </w:pPr>
      <w:r w:rsidRPr="008621B8">
        <w:rPr>
          <w:rFonts w:asciiTheme="minorHAnsi" w:hAnsiTheme="minorHAnsi" w:cstheme="minorHAnsi"/>
          <w:sz w:val="20"/>
        </w:rPr>
        <w:t xml:space="preserve"> </w:t>
      </w:r>
    </w:p>
    <w:p w14:paraId="575F59CF" w14:textId="34D6DA83" w:rsidR="0025530C" w:rsidRPr="008621B8" w:rsidRDefault="0025530C" w:rsidP="008621B8">
      <w:pPr>
        <w:pStyle w:val="Spistreci1"/>
        <w:spacing w:line="240" w:lineRule="auto"/>
        <w:ind w:firstLine="284"/>
        <w:rPr>
          <w:rFonts w:cstheme="minorHAnsi"/>
          <w:sz w:val="20"/>
          <w:szCs w:val="20"/>
        </w:rPr>
      </w:pPr>
      <w:r w:rsidRPr="008621B8">
        <w:rPr>
          <w:rFonts w:cstheme="minorHAnsi"/>
          <w:sz w:val="20"/>
          <w:szCs w:val="20"/>
        </w:rPr>
        <w:t>ZESTAWIENIE POMIESZCZEŃ</w:t>
      </w:r>
    </w:p>
    <w:p w14:paraId="37B507FA" w14:textId="77777777" w:rsidR="0025530C" w:rsidRDefault="0025530C" w:rsidP="008621B8">
      <w:pPr>
        <w:spacing w:line="240" w:lineRule="auto"/>
        <w:ind w:firstLine="284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5670"/>
        <w:gridCol w:w="1417"/>
      </w:tblGrid>
      <w:tr w:rsidR="00716A16" w14:paraId="23AA96CE" w14:textId="77777777" w:rsidTr="00876A66">
        <w:tc>
          <w:tcPr>
            <w:tcW w:w="7229" w:type="dxa"/>
            <w:gridSpan w:val="2"/>
            <w:tcBorders>
              <w:top w:val="nil"/>
            </w:tcBorders>
          </w:tcPr>
          <w:p w14:paraId="708CE492" w14:textId="77777777" w:rsidR="00716A16" w:rsidRPr="007D5EA8" w:rsidRDefault="00716A16" w:rsidP="00876A66">
            <w:pPr>
              <w:rPr>
                <w:b/>
                <w:bCs/>
              </w:rPr>
            </w:pPr>
            <w:r w:rsidRPr="007D5EA8">
              <w:rPr>
                <w:b/>
                <w:bCs/>
              </w:rPr>
              <w:t>ZESTAWIENIE POWIERZCHNI</w:t>
            </w:r>
          </w:p>
        </w:tc>
        <w:tc>
          <w:tcPr>
            <w:tcW w:w="1417" w:type="dxa"/>
            <w:tcBorders>
              <w:top w:val="nil"/>
            </w:tcBorders>
          </w:tcPr>
          <w:p w14:paraId="6829B8FC" w14:textId="77777777" w:rsidR="00716A16" w:rsidRDefault="00716A16" w:rsidP="00876A66"/>
        </w:tc>
      </w:tr>
      <w:tr w:rsidR="00716A16" w:rsidRPr="007D5EA8" w14:paraId="05D03019" w14:textId="77777777" w:rsidTr="00876A66">
        <w:tc>
          <w:tcPr>
            <w:tcW w:w="1559" w:type="dxa"/>
          </w:tcPr>
          <w:p w14:paraId="62682EF5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 xml:space="preserve">Nr </w:t>
            </w:r>
          </w:p>
        </w:tc>
        <w:tc>
          <w:tcPr>
            <w:tcW w:w="5670" w:type="dxa"/>
          </w:tcPr>
          <w:p w14:paraId="51DE49D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Nazwa pomieszczenia</w:t>
            </w:r>
          </w:p>
        </w:tc>
        <w:tc>
          <w:tcPr>
            <w:tcW w:w="1417" w:type="dxa"/>
          </w:tcPr>
          <w:p w14:paraId="57C398F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Powierzchnia</w:t>
            </w:r>
          </w:p>
        </w:tc>
      </w:tr>
      <w:tr w:rsidR="00716A16" w:rsidRPr="007D5EA8" w14:paraId="6D8D79AA" w14:textId="77777777" w:rsidTr="00876A66">
        <w:tc>
          <w:tcPr>
            <w:tcW w:w="1559" w:type="dxa"/>
          </w:tcPr>
          <w:p w14:paraId="1ED1E5EF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1.02</w:t>
            </w:r>
          </w:p>
        </w:tc>
        <w:tc>
          <w:tcPr>
            <w:tcW w:w="5670" w:type="dxa"/>
          </w:tcPr>
          <w:p w14:paraId="756EB3C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WIATROŁAP</w:t>
            </w:r>
          </w:p>
        </w:tc>
        <w:tc>
          <w:tcPr>
            <w:tcW w:w="1417" w:type="dxa"/>
          </w:tcPr>
          <w:p w14:paraId="32F49F3B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50,4</w:t>
            </w:r>
          </w:p>
        </w:tc>
      </w:tr>
      <w:tr w:rsidR="00716A16" w:rsidRPr="007D5EA8" w14:paraId="7021CC31" w14:textId="77777777" w:rsidTr="00876A66">
        <w:tc>
          <w:tcPr>
            <w:tcW w:w="1559" w:type="dxa"/>
          </w:tcPr>
          <w:p w14:paraId="678169C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1.03</w:t>
            </w:r>
          </w:p>
        </w:tc>
        <w:tc>
          <w:tcPr>
            <w:tcW w:w="5670" w:type="dxa"/>
          </w:tcPr>
          <w:p w14:paraId="6AC44E1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PASAŻ HANDLOWY</w:t>
            </w:r>
          </w:p>
        </w:tc>
        <w:tc>
          <w:tcPr>
            <w:tcW w:w="1417" w:type="dxa"/>
          </w:tcPr>
          <w:p w14:paraId="07F57F50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219,2</w:t>
            </w:r>
          </w:p>
        </w:tc>
      </w:tr>
      <w:tr w:rsidR="00716A16" w:rsidRPr="007D5EA8" w14:paraId="64BC1633" w14:textId="77777777" w:rsidTr="00876A66">
        <w:tc>
          <w:tcPr>
            <w:tcW w:w="1559" w:type="dxa"/>
          </w:tcPr>
          <w:p w14:paraId="5BA3737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1.05</w:t>
            </w:r>
          </w:p>
        </w:tc>
        <w:tc>
          <w:tcPr>
            <w:tcW w:w="5670" w:type="dxa"/>
          </w:tcPr>
          <w:p w14:paraId="2891FCF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TOALETA DLA KLIENTÓW DAMSKA</w:t>
            </w:r>
          </w:p>
        </w:tc>
        <w:tc>
          <w:tcPr>
            <w:tcW w:w="1417" w:type="dxa"/>
          </w:tcPr>
          <w:p w14:paraId="03A1796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10,7</w:t>
            </w:r>
          </w:p>
        </w:tc>
      </w:tr>
      <w:tr w:rsidR="00716A16" w:rsidRPr="007D5EA8" w14:paraId="6B374606" w14:textId="77777777" w:rsidTr="00876A66">
        <w:tc>
          <w:tcPr>
            <w:tcW w:w="1559" w:type="dxa"/>
          </w:tcPr>
          <w:p w14:paraId="1EAC86EF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1.06</w:t>
            </w:r>
          </w:p>
        </w:tc>
        <w:tc>
          <w:tcPr>
            <w:tcW w:w="5670" w:type="dxa"/>
          </w:tcPr>
          <w:p w14:paraId="5BC14195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TOALETA DLA KLIENTÓW MĘSKA</w:t>
            </w:r>
          </w:p>
        </w:tc>
        <w:tc>
          <w:tcPr>
            <w:tcW w:w="1417" w:type="dxa"/>
          </w:tcPr>
          <w:p w14:paraId="1FFDEB44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8,8</w:t>
            </w:r>
          </w:p>
        </w:tc>
      </w:tr>
      <w:tr w:rsidR="00716A16" w:rsidRPr="007D5EA8" w14:paraId="2D19A147" w14:textId="77777777" w:rsidTr="00876A66">
        <w:tc>
          <w:tcPr>
            <w:tcW w:w="1559" w:type="dxa"/>
          </w:tcPr>
          <w:p w14:paraId="4286487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1.07</w:t>
            </w:r>
          </w:p>
        </w:tc>
        <w:tc>
          <w:tcPr>
            <w:tcW w:w="5670" w:type="dxa"/>
          </w:tcPr>
          <w:p w14:paraId="3496F9D6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TOALETA DLA NIEPEŁNOSPRAWNYCH</w:t>
            </w:r>
          </w:p>
        </w:tc>
        <w:tc>
          <w:tcPr>
            <w:tcW w:w="1417" w:type="dxa"/>
          </w:tcPr>
          <w:p w14:paraId="1EFB6335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9,0</w:t>
            </w:r>
          </w:p>
        </w:tc>
      </w:tr>
      <w:tr w:rsidR="00716A16" w:rsidRPr="007D5EA8" w14:paraId="0742F0AD" w14:textId="77777777" w:rsidTr="00876A66">
        <w:tc>
          <w:tcPr>
            <w:tcW w:w="1559" w:type="dxa"/>
          </w:tcPr>
          <w:p w14:paraId="4B4CDD09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1.13</w:t>
            </w:r>
          </w:p>
        </w:tc>
        <w:tc>
          <w:tcPr>
            <w:tcW w:w="5670" w:type="dxa"/>
          </w:tcPr>
          <w:p w14:paraId="5EC87D9B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KORYTARZ TOALETY DLA KLIENTÓW</w:t>
            </w:r>
          </w:p>
        </w:tc>
        <w:tc>
          <w:tcPr>
            <w:tcW w:w="1417" w:type="dxa"/>
          </w:tcPr>
          <w:p w14:paraId="4C878D4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14,2</w:t>
            </w:r>
          </w:p>
        </w:tc>
      </w:tr>
      <w:tr w:rsidR="00716A16" w:rsidRPr="007D5EA8" w14:paraId="3A68EA12" w14:textId="77777777" w:rsidTr="00876A66">
        <w:tc>
          <w:tcPr>
            <w:tcW w:w="1559" w:type="dxa"/>
          </w:tcPr>
          <w:p w14:paraId="2E17CC34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2.01</w:t>
            </w:r>
          </w:p>
        </w:tc>
        <w:tc>
          <w:tcPr>
            <w:tcW w:w="5670" w:type="dxa"/>
          </w:tcPr>
          <w:p w14:paraId="6201B8EF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STREFA KAS</w:t>
            </w:r>
          </w:p>
        </w:tc>
        <w:tc>
          <w:tcPr>
            <w:tcW w:w="1417" w:type="dxa"/>
          </w:tcPr>
          <w:p w14:paraId="7720A50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102,7</w:t>
            </w:r>
          </w:p>
        </w:tc>
      </w:tr>
      <w:tr w:rsidR="00716A16" w:rsidRPr="007D5EA8" w14:paraId="529C0AA5" w14:textId="77777777" w:rsidTr="00876A66">
        <w:tc>
          <w:tcPr>
            <w:tcW w:w="1559" w:type="dxa"/>
          </w:tcPr>
          <w:p w14:paraId="65E8823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2.02</w:t>
            </w:r>
          </w:p>
        </w:tc>
        <w:tc>
          <w:tcPr>
            <w:tcW w:w="5670" w:type="dxa"/>
          </w:tcPr>
          <w:p w14:paraId="23D945D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SALA SPRZEDAŻY</w:t>
            </w:r>
          </w:p>
        </w:tc>
        <w:tc>
          <w:tcPr>
            <w:tcW w:w="1417" w:type="dxa"/>
          </w:tcPr>
          <w:p w14:paraId="6159F1BF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2 553,5</w:t>
            </w:r>
          </w:p>
        </w:tc>
      </w:tr>
      <w:tr w:rsidR="00716A16" w:rsidRPr="007D5EA8" w14:paraId="33885CD2" w14:textId="77777777" w:rsidTr="00876A66">
        <w:tc>
          <w:tcPr>
            <w:tcW w:w="1559" w:type="dxa"/>
          </w:tcPr>
          <w:p w14:paraId="4751491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2.05</w:t>
            </w:r>
          </w:p>
        </w:tc>
        <w:tc>
          <w:tcPr>
            <w:tcW w:w="5670" w:type="dxa"/>
          </w:tcPr>
          <w:p w14:paraId="146EA9F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PUNKT - MWS</w:t>
            </w:r>
          </w:p>
        </w:tc>
        <w:tc>
          <w:tcPr>
            <w:tcW w:w="1417" w:type="dxa"/>
          </w:tcPr>
          <w:p w14:paraId="747B26B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110,4</w:t>
            </w:r>
          </w:p>
        </w:tc>
      </w:tr>
      <w:tr w:rsidR="00716A16" w:rsidRPr="007D5EA8" w14:paraId="5B973560" w14:textId="77777777" w:rsidTr="00876A66">
        <w:tc>
          <w:tcPr>
            <w:tcW w:w="1559" w:type="dxa"/>
          </w:tcPr>
          <w:p w14:paraId="115DBC55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2.10</w:t>
            </w:r>
          </w:p>
        </w:tc>
        <w:tc>
          <w:tcPr>
            <w:tcW w:w="5670" w:type="dxa"/>
          </w:tcPr>
          <w:p w14:paraId="540ECCC3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INFORMACJA WEJŚCIOWA/KASOWA</w:t>
            </w:r>
          </w:p>
        </w:tc>
        <w:tc>
          <w:tcPr>
            <w:tcW w:w="1417" w:type="dxa"/>
          </w:tcPr>
          <w:p w14:paraId="56D2446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13,5</w:t>
            </w:r>
          </w:p>
        </w:tc>
      </w:tr>
      <w:tr w:rsidR="00716A16" w:rsidRPr="007D5EA8" w14:paraId="0454BEF6" w14:textId="77777777" w:rsidTr="00876A66">
        <w:tc>
          <w:tcPr>
            <w:tcW w:w="1559" w:type="dxa"/>
          </w:tcPr>
          <w:p w14:paraId="52E79DC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2.14</w:t>
            </w:r>
          </w:p>
        </w:tc>
        <w:tc>
          <w:tcPr>
            <w:tcW w:w="5670" w:type="dxa"/>
          </w:tcPr>
          <w:p w14:paraId="1A9CEFC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KASY- ROZLICZENIE</w:t>
            </w:r>
          </w:p>
        </w:tc>
        <w:tc>
          <w:tcPr>
            <w:tcW w:w="1417" w:type="dxa"/>
          </w:tcPr>
          <w:p w14:paraId="11A865C4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17,6</w:t>
            </w:r>
          </w:p>
        </w:tc>
      </w:tr>
      <w:tr w:rsidR="00716A16" w:rsidRPr="007D5EA8" w14:paraId="3F6E1182" w14:textId="77777777" w:rsidTr="00876A66">
        <w:tc>
          <w:tcPr>
            <w:tcW w:w="1559" w:type="dxa"/>
          </w:tcPr>
          <w:p w14:paraId="422EA40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2.14.01</w:t>
            </w:r>
          </w:p>
        </w:tc>
        <w:tc>
          <w:tcPr>
            <w:tcW w:w="5670" w:type="dxa"/>
          </w:tcPr>
          <w:p w14:paraId="1257976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ŚLUZA KASY</w:t>
            </w:r>
          </w:p>
        </w:tc>
        <w:tc>
          <w:tcPr>
            <w:tcW w:w="1417" w:type="dxa"/>
          </w:tcPr>
          <w:p w14:paraId="45574139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8,5</w:t>
            </w:r>
          </w:p>
        </w:tc>
      </w:tr>
      <w:tr w:rsidR="00716A16" w:rsidRPr="007D5EA8" w14:paraId="471BD768" w14:textId="77777777" w:rsidTr="00876A66">
        <w:tc>
          <w:tcPr>
            <w:tcW w:w="1559" w:type="dxa"/>
          </w:tcPr>
          <w:p w14:paraId="7CA26DFB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2.16</w:t>
            </w:r>
          </w:p>
        </w:tc>
        <w:tc>
          <w:tcPr>
            <w:tcW w:w="5670" w:type="dxa"/>
          </w:tcPr>
          <w:p w14:paraId="7E623A8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POM. SOCJALNE</w:t>
            </w:r>
          </w:p>
        </w:tc>
        <w:tc>
          <w:tcPr>
            <w:tcW w:w="1417" w:type="dxa"/>
          </w:tcPr>
          <w:p w14:paraId="196B5EA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9,0</w:t>
            </w:r>
          </w:p>
        </w:tc>
      </w:tr>
      <w:tr w:rsidR="00716A16" w:rsidRPr="007D5EA8" w14:paraId="7DEC6D96" w14:textId="77777777" w:rsidTr="00876A66">
        <w:tc>
          <w:tcPr>
            <w:tcW w:w="1559" w:type="dxa"/>
          </w:tcPr>
          <w:p w14:paraId="1223925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3.03a</w:t>
            </w:r>
          </w:p>
        </w:tc>
        <w:tc>
          <w:tcPr>
            <w:tcW w:w="5670" w:type="dxa"/>
          </w:tcPr>
          <w:p w14:paraId="79B1DA1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PRZEDSIONEK DLA PERSONELU</w:t>
            </w:r>
          </w:p>
        </w:tc>
        <w:tc>
          <w:tcPr>
            <w:tcW w:w="1417" w:type="dxa"/>
          </w:tcPr>
          <w:p w14:paraId="37096174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26,7</w:t>
            </w:r>
          </w:p>
        </w:tc>
      </w:tr>
      <w:tr w:rsidR="00716A16" w:rsidRPr="007D5EA8" w14:paraId="24FFE442" w14:textId="77777777" w:rsidTr="00876A66">
        <w:tc>
          <w:tcPr>
            <w:tcW w:w="1559" w:type="dxa"/>
          </w:tcPr>
          <w:p w14:paraId="72351A83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3.05</w:t>
            </w:r>
          </w:p>
        </w:tc>
        <w:tc>
          <w:tcPr>
            <w:tcW w:w="5670" w:type="dxa"/>
          </w:tcPr>
          <w:p w14:paraId="7A46F9B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BIURO DYREKTORA MARKETU</w:t>
            </w:r>
          </w:p>
        </w:tc>
        <w:tc>
          <w:tcPr>
            <w:tcW w:w="1417" w:type="dxa"/>
          </w:tcPr>
          <w:p w14:paraId="0FE6D180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21,5</w:t>
            </w:r>
          </w:p>
        </w:tc>
      </w:tr>
      <w:tr w:rsidR="00716A16" w:rsidRPr="007D5EA8" w14:paraId="6821CB98" w14:textId="77777777" w:rsidTr="00876A66">
        <w:tc>
          <w:tcPr>
            <w:tcW w:w="1559" w:type="dxa"/>
          </w:tcPr>
          <w:p w14:paraId="07E479C4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3.07</w:t>
            </w:r>
          </w:p>
        </w:tc>
        <w:tc>
          <w:tcPr>
            <w:tcW w:w="5670" w:type="dxa"/>
          </w:tcPr>
          <w:p w14:paraId="63201A1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BIURO KIEROWNIKÓW DZIAŁÓW</w:t>
            </w:r>
          </w:p>
        </w:tc>
        <w:tc>
          <w:tcPr>
            <w:tcW w:w="1417" w:type="dxa"/>
          </w:tcPr>
          <w:p w14:paraId="6196901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26,0</w:t>
            </w:r>
          </w:p>
        </w:tc>
      </w:tr>
      <w:tr w:rsidR="00716A16" w:rsidRPr="007D5EA8" w14:paraId="4B8AAE2E" w14:textId="77777777" w:rsidTr="00876A66">
        <w:tc>
          <w:tcPr>
            <w:tcW w:w="1559" w:type="dxa"/>
          </w:tcPr>
          <w:p w14:paraId="738C63E0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3.08</w:t>
            </w:r>
          </w:p>
        </w:tc>
        <w:tc>
          <w:tcPr>
            <w:tcW w:w="5670" w:type="dxa"/>
          </w:tcPr>
          <w:p w14:paraId="6BE08A86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POM. SZKOLENIOWE LIN</w:t>
            </w:r>
          </w:p>
        </w:tc>
        <w:tc>
          <w:tcPr>
            <w:tcW w:w="1417" w:type="dxa"/>
          </w:tcPr>
          <w:p w14:paraId="202F242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22,3</w:t>
            </w:r>
          </w:p>
        </w:tc>
      </w:tr>
      <w:tr w:rsidR="00716A16" w:rsidRPr="007D5EA8" w14:paraId="57BF3CFD" w14:textId="77777777" w:rsidTr="00876A66">
        <w:tc>
          <w:tcPr>
            <w:tcW w:w="1559" w:type="dxa"/>
          </w:tcPr>
          <w:p w14:paraId="2248F58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3.10</w:t>
            </w:r>
          </w:p>
        </w:tc>
        <w:tc>
          <w:tcPr>
            <w:tcW w:w="5670" w:type="dxa"/>
          </w:tcPr>
          <w:p w14:paraId="63FFF536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POM. TECHNICZNE</w:t>
            </w:r>
          </w:p>
        </w:tc>
        <w:tc>
          <w:tcPr>
            <w:tcW w:w="1417" w:type="dxa"/>
          </w:tcPr>
          <w:p w14:paraId="6D6F092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17,8</w:t>
            </w:r>
          </w:p>
        </w:tc>
      </w:tr>
      <w:tr w:rsidR="00716A16" w:rsidRPr="007D5EA8" w14:paraId="5BFBD82D" w14:textId="77777777" w:rsidTr="00876A66">
        <w:tc>
          <w:tcPr>
            <w:tcW w:w="1559" w:type="dxa"/>
          </w:tcPr>
          <w:p w14:paraId="5E93A0A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3.11</w:t>
            </w:r>
          </w:p>
        </w:tc>
        <w:tc>
          <w:tcPr>
            <w:tcW w:w="5670" w:type="dxa"/>
          </w:tcPr>
          <w:p w14:paraId="60882D3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CENTRALE ELA</w:t>
            </w:r>
          </w:p>
        </w:tc>
        <w:tc>
          <w:tcPr>
            <w:tcW w:w="1417" w:type="dxa"/>
          </w:tcPr>
          <w:p w14:paraId="633AA5E9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2,7</w:t>
            </w:r>
          </w:p>
        </w:tc>
      </w:tr>
      <w:tr w:rsidR="00716A16" w:rsidRPr="007D5EA8" w14:paraId="093DE0C8" w14:textId="77777777" w:rsidTr="00876A66">
        <w:tc>
          <w:tcPr>
            <w:tcW w:w="1559" w:type="dxa"/>
          </w:tcPr>
          <w:p w14:paraId="67A10BD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3.12</w:t>
            </w:r>
          </w:p>
        </w:tc>
        <w:tc>
          <w:tcPr>
            <w:tcW w:w="5670" w:type="dxa"/>
          </w:tcPr>
          <w:p w14:paraId="28501A9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SZATNIA DAMSKA</w:t>
            </w:r>
          </w:p>
        </w:tc>
        <w:tc>
          <w:tcPr>
            <w:tcW w:w="1417" w:type="dxa"/>
          </w:tcPr>
          <w:p w14:paraId="2419B4E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26,4</w:t>
            </w:r>
          </w:p>
        </w:tc>
      </w:tr>
      <w:tr w:rsidR="00716A16" w:rsidRPr="007D5EA8" w14:paraId="549823CD" w14:textId="77777777" w:rsidTr="00876A66">
        <w:tc>
          <w:tcPr>
            <w:tcW w:w="1559" w:type="dxa"/>
          </w:tcPr>
          <w:p w14:paraId="25E50A7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3.13</w:t>
            </w:r>
          </w:p>
        </w:tc>
        <w:tc>
          <w:tcPr>
            <w:tcW w:w="5670" w:type="dxa"/>
          </w:tcPr>
          <w:p w14:paraId="5ED008D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SZATNIA MĘSKA</w:t>
            </w:r>
          </w:p>
        </w:tc>
        <w:tc>
          <w:tcPr>
            <w:tcW w:w="1417" w:type="dxa"/>
          </w:tcPr>
          <w:p w14:paraId="6DF113F9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11,5</w:t>
            </w:r>
          </w:p>
        </w:tc>
      </w:tr>
      <w:tr w:rsidR="00716A16" w:rsidRPr="007D5EA8" w14:paraId="3ABE2E09" w14:textId="77777777" w:rsidTr="00876A66">
        <w:tc>
          <w:tcPr>
            <w:tcW w:w="1559" w:type="dxa"/>
          </w:tcPr>
          <w:p w14:paraId="6BA2627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3.14</w:t>
            </w:r>
          </w:p>
        </w:tc>
        <w:tc>
          <w:tcPr>
            <w:tcW w:w="5670" w:type="dxa"/>
          </w:tcPr>
          <w:p w14:paraId="4FA9284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TOALETA DLA PERSONELU DAMSKA</w:t>
            </w:r>
          </w:p>
        </w:tc>
        <w:tc>
          <w:tcPr>
            <w:tcW w:w="1417" w:type="dxa"/>
          </w:tcPr>
          <w:p w14:paraId="277B281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5,5</w:t>
            </w:r>
          </w:p>
        </w:tc>
      </w:tr>
      <w:tr w:rsidR="00716A16" w:rsidRPr="007D5EA8" w14:paraId="503F5CF1" w14:textId="77777777" w:rsidTr="00876A66">
        <w:tc>
          <w:tcPr>
            <w:tcW w:w="1559" w:type="dxa"/>
          </w:tcPr>
          <w:p w14:paraId="2CF8D8C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3.15</w:t>
            </w:r>
          </w:p>
        </w:tc>
        <w:tc>
          <w:tcPr>
            <w:tcW w:w="5670" w:type="dxa"/>
          </w:tcPr>
          <w:p w14:paraId="61A10509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TOALETA DLA PERSONELU MĘSKA</w:t>
            </w:r>
          </w:p>
        </w:tc>
        <w:tc>
          <w:tcPr>
            <w:tcW w:w="1417" w:type="dxa"/>
          </w:tcPr>
          <w:p w14:paraId="794B13B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3,9</w:t>
            </w:r>
          </w:p>
        </w:tc>
      </w:tr>
      <w:tr w:rsidR="00716A16" w:rsidRPr="007D5EA8" w14:paraId="7F8A4FDE" w14:textId="77777777" w:rsidTr="00876A66">
        <w:tc>
          <w:tcPr>
            <w:tcW w:w="1559" w:type="dxa"/>
          </w:tcPr>
          <w:p w14:paraId="29DD7C45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3.16</w:t>
            </w:r>
          </w:p>
        </w:tc>
        <w:tc>
          <w:tcPr>
            <w:tcW w:w="5670" w:type="dxa"/>
          </w:tcPr>
          <w:p w14:paraId="30F51A1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UMYWALNIA DAMSKA</w:t>
            </w:r>
          </w:p>
        </w:tc>
        <w:tc>
          <w:tcPr>
            <w:tcW w:w="1417" w:type="dxa"/>
          </w:tcPr>
          <w:p w14:paraId="45F5BE1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5,3</w:t>
            </w:r>
          </w:p>
        </w:tc>
      </w:tr>
      <w:tr w:rsidR="00716A16" w:rsidRPr="007D5EA8" w14:paraId="1762BCD8" w14:textId="77777777" w:rsidTr="00876A66">
        <w:tc>
          <w:tcPr>
            <w:tcW w:w="1559" w:type="dxa"/>
          </w:tcPr>
          <w:p w14:paraId="7826FDD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3.17</w:t>
            </w:r>
          </w:p>
        </w:tc>
        <w:tc>
          <w:tcPr>
            <w:tcW w:w="5670" w:type="dxa"/>
          </w:tcPr>
          <w:p w14:paraId="0AE52D99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UMYWALNIA MĘSKA</w:t>
            </w:r>
          </w:p>
        </w:tc>
        <w:tc>
          <w:tcPr>
            <w:tcW w:w="1417" w:type="dxa"/>
          </w:tcPr>
          <w:p w14:paraId="1513103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3,8</w:t>
            </w:r>
          </w:p>
        </w:tc>
      </w:tr>
      <w:tr w:rsidR="00716A16" w:rsidRPr="007D5EA8" w14:paraId="4AFFD533" w14:textId="77777777" w:rsidTr="00876A66">
        <w:tc>
          <w:tcPr>
            <w:tcW w:w="1559" w:type="dxa"/>
          </w:tcPr>
          <w:p w14:paraId="41F3654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3.18</w:t>
            </w:r>
          </w:p>
        </w:tc>
        <w:tc>
          <w:tcPr>
            <w:tcW w:w="5670" w:type="dxa"/>
          </w:tcPr>
          <w:p w14:paraId="318191E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JADALNIA</w:t>
            </w:r>
          </w:p>
        </w:tc>
        <w:tc>
          <w:tcPr>
            <w:tcW w:w="1417" w:type="dxa"/>
          </w:tcPr>
          <w:p w14:paraId="52C7832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46,8</w:t>
            </w:r>
          </w:p>
        </w:tc>
      </w:tr>
      <w:tr w:rsidR="00716A16" w:rsidRPr="007D5EA8" w14:paraId="53E4C2B8" w14:textId="77777777" w:rsidTr="00876A66">
        <w:tc>
          <w:tcPr>
            <w:tcW w:w="1559" w:type="dxa"/>
          </w:tcPr>
          <w:p w14:paraId="53A2D16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3.19</w:t>
            </w:r>
          </w:p>
        </w:tc>
        <w:tc>
          <w:tcPr>
            <w:tcW w:w="5670" w:type="dxa"/>
          </w:tcPr>
          <w:p w14:paraId="284942E0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POM DLA PALĄCYCH</w:t>
            </w:r>
          </w:p>
        </w:tc>
        <w:tc>
          <w:tcPr>
            <w:tcW w:w="1417" w:type="dxa"/>
          </w:tcPr>
          <w:p w14:paraId="1D976405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11,2</w:t>
            </w:r>
          </w:p>
        </w:tc>
      </w:tr>
      <w:tr w:rsidR="00716A16" w:rsidRPr="007D5EA8" w14:paraId="2CD6DE7F" w14:textId="77777777" w:rsidTr="00876A66">
        <w:tc>
          <w:tcPr>
            <w:tcW w:w="1559" w:type="dxa"/>
          </w:tcPr>
          <w:p w14:paraId="0A0F01CF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3.24</w:t>
            </w:r>
          </w:p>
        </w:tc>
        <w:tc>
          <w:tcPr>
            <w:tcW w:w="5670" w:type="dxa"/>
          </w:tcPr>
          <w:p w14:paraId="7CC52A6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POM. GOSPODARCZE</w:t>
            </w:r>
          </w:p>
        </w:tc>
        <w:tc>
          <w:tcPr>
            <w:tcW w:w="1417" w:type="dxa"/>
          </w:tcPr>
          <w:p w14:paraId="32F99BB3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2,4</w:t>
            </w:r>
          </w:p>
        </w:tc>
      </w:tr>
      <w:tr w:rsidR="00716A16" w:rsidRPr="007D5EA8" w14:paraId="4FA4784B" w14:textId="77777777" w:rsidTr="00876A66">
        <w:tc>
          <w:tcPr>
            <w:tcW w:w="1559" w:type="dxa"/>
          </w:tcPr>
          <w:p w14:paraId="4A227804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3.31a</w:t>
            </w:r>
          </w:p>
        </w:tc>
        <w:tc>
          <w:tcPr>
            <w:tcW w:w="5670" w:type="dxa"/>
          </w:tcPr>
          <w:p w14:paraId="27630F0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ARCHIWUM_1</w:t>
            </w:r>
          </w:p>
        </w:tc>
        <w:tc>
          <w:tcPr>
            <w:tcW w:w="1417" w:type="dxa"/>
          </w:tcPr>
          <w:p w14:paraId="1E44C774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16,7</w:t>
            </w:r>
          </w:p>
        </w:tc>
      </w:tr>
      <w:tr w:rsidR="00716A16" w:rsidRPr="007D5EA8" w14:paraId="29B37A2A" w14:textId="77777777" w:rsidTr="00876A66">
        <w:tc>
          <w:tcPr>
            <w:tcW w:w="1559" w:type="dxa"/>
          </w:tcPr>
          <w:p w14:paraId="73A7B633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4.03b</w:t>
            </w:r>
          </w:p>
        </w:tc>
        <w:tc>
          <w:tcPr>
            <w:tcW w:w="5670" w:type="dxa"/>
          </w:tcPr>
          <w:p w14:paraId="0405C46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MAGAZYN</w:t>
            </w:r>
          </w:p>
        </w:tc>
        <w:tc>
          <w:tcPr>
            <w:tcW w:w="1417" w:type="dxa"/>
          </w:tcPr>
          <w:p w14:paraId="6C4B8ED5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751,5</w:t>
            </w:r>
          </w:p>
        </w:tc>
      </w:tr>
      <w:tr w:rsidR="00716A16" w:rsidRPr="007D5EA8" w14:paraId="49F0C2D0" w14:textId="77777777" w:rsidTr="00876A66">
        <w:tc>
          <w:tcPr>
            <w:tcW w:w="1559" w:type="dxa"/>
          </w:tcPr>
          <w:p w14:paraId="65626F9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4.05</w:t>
            </w:r>
          </w:p>
        </w:tc>
        <w:tc>
          <w:tcPr>
            <w:tcW w:w="5670" w:type="dxa"/>
          </w:tcPr>
          <w:p w14:paraId="0C6058B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PRZYJĘCIE TOWARU</w:t>
            </w:r>
          </w:p>
        </w:tc>
        <w:tc>
          <w:tcPr>
            <w:tcW w:w="1417" w:type="dxa"/>
          </w:tcPr>
          <w:p w14:paraId="6737276F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10,7</w:t>
            </w:r>
          </w:p>
        </w:tc>
      </w:tr>
      <w:tr w:rsidR="00716A16" w:rsidRPr="007D5EA8" w14:paraId="49251D25" w14:textId="77777777" w:rsidTr="00876A66">
        <w:tc>
          <w:tcPr>
            <w:tcW w:w="1559" w:type="dxa"/>
          </w:tcPr>
          <w:p w14:paraId="346E7836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4.07</w:t>
            </w:r>
          </w:p>
        </w:tc>
        <w:tc>
          <w:tcPr>
            <w:tcW w:w="5670" w:type="dxa"/>
          </w:tcPr>
          <w:p w14:paraId="0D06708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TOALETA W MAGAZYNIE</w:t>
            </w:r>
          </w:p>
        </w:tc>
        <w:tc>
          <w:tcPr>
            <w:tcW w:w="1417" w:type="dxa"/>
          </w:tcPr>
          <w:p w14:paraId="4B16EA3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5,7</w:t>
            </w:r>
          </w:p>
        </w:tc>
      </w:tr>
      <w:tr w:rsidR="00716A16" w:rsidRPr="007D5EA8" w14:paraId="4CF0913D" w14:textId="77777777" w:rsidTr="00876A66">
        <w:tc>
          <w:tcPr>
            <w:tcW w:w="1559" w:type="dxa"/>
          </w:tcPr>
          <w:p w14:paraId="2FDBFF5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4.08</w:t>
            </w:r>
          </w:p>
        </w:tc>
        <w:tc>
          <w:tcPr>
            <w:tcW w:w="5670" w:type="dxa"/>
          </w:tcPr>
          <w:p w14:paraId="25E0745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MASZYNY CZYSZCZĄCE</w:t>
            </w:r>
          </w:p>
        </w:tc>
        <w:tc>
          <w:tcPr>
            <w:tcW w:w="1417" w:type="dxa"/>
          </w:tcPr>
          <w:p w14:paraId="2EDC1A7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14,0</w:t>
            </w:r>
          </w:p>
        </w:tc>
      </w:tr>
      <w:tr w:rsidR="00716A16" w:rsidRPr="007D5EA8" w14:paraId="2B78F3C8" w14:textId="77777777" w:rsidTr="00876A66">
        <w:tc>
          <w:tcPr>
            <w:tcW w:w="1559" w:type="dxa"/>
          </w:tcPr>
          <w:p w14:paraId="44009F9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4.22</w:t>
            </w:r>
          </w:p>
        </w:tc>
        <w:tc>
          <w:tcPr>
            <w:tcW w:w="5670" w:type="dxa"/>
          </w:tcPr>
          <w:p w14:paraId="66F80454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USUWANIE ODPADÓW</w:t>
            </w:r>
          </w:p>
        </w:tc>
        <w:tc>
          <w:tcPr>
            <w:tcW w:w="1417" w:type="dxa"/>
          </w:tcPr>
          <w:p w14:paraId="53CAF07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17,3</w:t>
            </w:r>
          </w:p>
        </w:tc>
      </w:tr>
      <w:tr w:rsidR="00716A16" w:rsidRPr="007D5EA8" w14:paraId="11748819" w14:textId="77777777" w:rsidTr="00876A66">
        <w:tc>
          <w:tcPr>
            <w:tcW w:w="1559" w:type="dxa"/>
          </w:tcPr>
          <w:p w14:paraId="5A2D099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5.05</w:t>
            </w:r>
          </w:p>
        </w:tc>
        <w:tc>
          <w:tcPr>
            <w:tcW w:w="5670" w:type="dxa"/>
          </w:tcPr>
          <w:p w14:paraId="0CD68A3B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MWS- MAG. MAT. POMOCNICZYCH I PRZYPRAW</w:t>
            </w:r>
          </w:p>
        </w:tc>
        <w:tc>
          <w:tcPr>
            <w:tcW w:w="1417" w:type="dxa"/>
          </w:tcPr>
          <w:p w14:paraId="1D81A3C5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8,1</w:t>
            </w:r>
          </w:p>
        </w:tc>
      </w:tr>
      <w:tr w:rsidR="00716A16" w:rsidRPr="007D5EA8" w14:paraId="18064221" w14:textId="77777777" w:rsidTr="00876A66">
        <w:tc>
          <w:tcPr>
            <w:tcW w:w="1559" w:type="dxa"/>
          </w:tcPr>
          <w:p w14:paraId="3E95DE2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5.07</w:t>
            </w:r>
          </w:p>
        </w:tc>
        <w:tc>
          <w:tcPr>
            <w:tcW w:w="5670" w:type="dxa"/>
          </w:tcPr>
          <w:p w14:paraId="16786B6B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POM PRACOWNIKÓW - JADALNIA</w:t>
            </w:r>
          </w:p>
        </w:tc>
        <w:tc>
          <w:tcPr>
            <w:tcW w:w="1417" w:type="dxa"/>
          </w:tcPr>
          <w:p w14:paraId="24BD94E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10,0</w:t>
            </w:r>
          </w:p>
        </w:tc>
      </w:tr>
      <w:tr w:rsidR="00716A16" w:rsidRPr="007D5EA8" w14:paraId="7C1DA871" w14:textId="77777777" w:rsidTr="00876A66">
        <w:tc>
          <w:tcPr>
            <w:tcW w:w="1559" w:type="dxa"/>
          </w:tcPr>
          <w:p w14:paraId="4323A82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5.08</w:t>
            </w:r>
          </w:p>
        </w:tc>
        <w:tc>
          <w:tcPr>
            <w:tcW w:w="5670" w:type="dxa"/>
          </w:tcPr>
          <w:p w14:paraId="49F6DAE6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MWS- SZATNIA DLA KOBIET</w:t>
            </w:r>
          </w:p>
        </w:tc>
        <w:tc>
          <w:tcPr>
            <w:tcW w:w="1417" w:type="dxa"/>
          </w:tcPr>
          <w:p w14:paraId="1E3897A0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14,6</w:t>
            </w:r>
          </w:p>
        </w:tc>
      </w:tr>
      <w:tr w:rsidR="00716A16" w:rsidRPr="007D5EA8" w14:paraId="15F2C024" w14:textId="77777777" w:rsidTr="00876A66">
        <w:tc>
          <w:tcPr>
            <w:tcW w:w="1559" w:type="dxa"/>
          </w:tcPr>
          <w:p w14:paraId="18D3F6A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5.09</w:t>
            </w:r>
          </w:p>
        </w:tc>
        <w:tc>
          <w:tcPr>
            <w:tcW w:w="5670" w:type="dxa"/>
          </w:tcPr>
          <w:p w14:paraId="16AA4B66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MWS- TOALETA DAMSKA</w:t>
            </w:r>
          </w:p>
        </w:tc>
        <w:tc>
          <w:tcPr>
            <w:tcW w:w="1417" w:type="dxa"/>
          </w:tcPr>
          <w:p w14:paraId="1E1B3CA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4,4</w:t>
            </w:r>
          </w:p>
        </w:tc>
      </w:tr>
      <w:tr w:rsidR="00716A16" w:rsidRPr="007D5EA8" w14:paraId="78B7DD81" w14:textId="77777777" w:rsidTr="00876A66">
        <w:tc>
          <w:tcPr>
            <w:tcW w:w="1559" w:type="dxa"/>
          </w:tcPr>
          <w:p w14:paraId="1CC1E704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5.10</w:t>
            </w:r>
          </w:p>
        </w:tc>
        <w:tc>
          <w:tcPr>
            <w:tcW w:w="5670" w:type="dxa"/>
          </w:tcPr>
          <w:p w14:paraId="55C8584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MWS- SZATNIA DLA MĘŻCZYZN</w:t>
            </w:r>
          </w:p>
        </w:tc>
        <w:tc>
          <w:tcPr>
            <w:tcW w:w="1417" w:type="dxa"/>
          </w:tcPr>
          <w:p w14:paraId="01F03F45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10,1</w:t>
            </w:r>
          </w:p>
        </w:tc>
      </w:tr>
      <w:tr w:rsidR="00716A16" w:rsidRPr="007D5EA8" w14:paraId="50338789" w14:textId="77777777" w:rsidTr="00876A66">
        <w:tc>
          <w:tcPr>
            <w:tcW w:w="1559" w:type="dxa"/>
          </w:tcPr>
          <w:p w14:paraId="40B99AD9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5.11</w:t>
            </w:r>
          </w:p>
        </w:tc>
        <w:tc>
          <w:tcPr>
            <w:tcW w:w="5670" w:type="dxa"/>
          </w:tcPr>
          <w:p w14:paraId="2B76407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MWS- TOALETA MESKA</w:t>
            </w:r>
          </w:p>
        </w:tc>
        <w:tc>
          <w:tcPr>
            <w:tcW w:w="1417" w:type="dxa"/>
          </w:tcPr>
          <w:p w14:paraId="7294C416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4,5</w:t>
            </w:r>
          </w:p>
        </w:tc>
      </w:tr>
      <w:tr w:rsidR="00716A16" w:rsidRPr="007D5EA8" w14:paraId="2F12D7E2" w14:textId="77777777" w:rsidTr="00876A66">
        <w:tc>
          <w:tcPr>
            <w:tcW w:w="1559" w:type="dxa"/>
          </w:tcPr>
          <w:p w14:paraId="63E3833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5.13</w:t>
            </w:r>
          </w:p>
        </w:tc>
        <w:tc>
          <w:tcPr>
            <w:tcW w:w="5670" w:type="dxa"/>
          </w:tcPr>
          <w:p w14:paraId="2A2E874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MWS- PRZEDSIONEK</w:t>
            </w:r>
          </w:p>
        </w:tc>
        <w:tc>
          <w:tcPr>
            <w:tcW w:w="1417" w:type="dxa"/>
          </w:tcPr>
          <w:p w14:paraId="5608EA56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17,2</w:t>
            </w:r>
          </w:p>
        </w:tc>
      </w:tr>
      <w:tr w:rsidR="00716A16" w:rsidRPr="007D5EA8" w14:paraId="109A447C" w14:textId="77777777" w:rsidTr="00876A66">
        <w:tc>
          <w:tcPr>
            <w:tcW w:w="1559" w:type="dxa"/>
          </w:tcPr>
          <w:p w14:paraId="00F0CF80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5.14</w:t>
            </w:r>
          </w:p>
        </w:tc>
        <w:tc>
          <w:tcPr>
            <w:tcW w:w="5670" w:type="dxa"/>
          </w:tcPr>
          <w:p w14:paraId="3154FF2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POM SAMOOBSŁUG. MIĘSA I DROBIOU</w:t>
            </w:r>
          </w:p>
        </w:tc>
        <w:tc>
          <w:tcPr>
            <w:tcW w:w="1417" w:type="dxa"/>
          </w:tcPr>
          <w:p w14:paraId="24CE122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16,3</w:t>
            </w:r>
          </w:p>
        </w:tc>
      </w:tr>
      <w:tr w:rsidR="00716A16" w:rsidRPr="007D5EA8" w14:paraId="4CE9EAE4" w14:textId="77777777" w:rsidTr="00876A66">
        <w:tc>
          <w:tcPr>
            <w:tcW w:w="1559" w:type="dxa"/>
          </w:tcPr>
          <w:p w14:paraId="094205A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5.15</w:t>
            </w:r>
          </w:p>
        </w:tc>
        <w:tc>
          <w:tcPr>
            <w:tcW w:w="5670" w:type="dxa"/>
          </w:tcPr>
          <w:p w14:paraId="44DEB2A3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MWS- ZMYWALNIA</w:t>
            </w:r>
          </w:p>
        </w:tc>
        <w:tc>
          <w:tcPr>
            <w:tcW w:w="1417" w:type="dxa"/>
          </w:tcPr>
          <w:p w14:paraId="2E7801C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8,8</w:t>
            </w:r>
          </w:p>
        </w:tc>
      </w:tr>
      <w:tr w:rsidR="00716A16" w:rsidRPr="007D5EA8" w14:paraId="15883C3E" w14:textId="77777777" w:rsidTr="00876A66">
        <w:tc>
          <w:tcPr>
            <w:tcW w:w="1559" w:type="dxa"/>
          </w:tcPr>
          <w:p w14:paraId="44E5095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5.30</w:t>
            </w:r>
          </w:p>
        </w:tc>
        <w:tc>
          <w:tcPr>
            <w:tcW w:w="5670" w:type="dxa"/>
          </w:tcPr>
          <w:p w14:paraId="21A51B24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CHŁODNIA MIĘSA</w:t>
            </w:r>
          </w:p>
        </w:tc>
        <w:tc>
          <w:tcPr>
            <w:tcW w:w="1417" w:type="dxa"/>
          </w:tcPr>
          <w:p w14:paraId="560EEC33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24,0</w:t>
            </w:r>
          </w:p>
        </w:tc>
      </w:tr>
      <w:tr w:rsidR="00716A16" w:rsidRPr="007D5EA8" w14:paraId="747CCFBD" w14:textId="77777777" w:rsidTr="00876A66">
        <w:tc>
          <w:tcPr>
            <w:tcW w:w="1559" w:type="dxa"/>
          </w:tcPr>
          <w:p w14:paraId="267BD69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5.30.01</w:t>
            </w:r>
          </w:p>
        </w:tc>
        <w:tc>
          <w:tcPr>
            <w:tcW w:w="5670" w:type="dxa"/>
          </w:tcPr>
          <w:p w14:paraId="77E41DF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CHŁODNIA WĘDLINY /DELIKATESY</w:t>
            </w:r>
          </w:p>
        </w:tc>
        <w:tc>
          <w:tcPr>
            <w:tcW w:w="1417" w:type="dxa"/>
          </w:tcPr>
          <w:p w14:paraId="055DA48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16,8</w:t>
            </w:r>
          </w:p>
        </w:tc>
      </w:tr>
      <w:tr w:rsidR="00716A16" w:rsidRPr="007D5EA8" w14:paraId="7E5AF1B9" w14:textId="77777777" w:rsidTr="00876A66">
        <w:tc>
          <w:tcPr>
            <w:tcW w:w="1559" w:type="dxa"/>
          </w:tcPr>
          <w:p w14:paraId="733A6E8F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5.37</w:t>
            </w:r>
          </w:p>
        </w:tc>
        <w:tc>
          <w:tcPr>
            <w:tcW w:w="5670" w:type="dxa"/>
          </w:tcPr>
          <w:p w14:paraId="23B0492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MROŹNIA</w:t>
            </w:r>
          </w:p>
        </w:tc>
        <w:tc>
          <w:tcPr>
            <w:tcW w:w="1417" w:type="dxa"/>
          </w:tcPr>
          <w:p w14:paraId="3CF42C79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65,7</w:t>
            </w:r>
          </w:p>
        </w:tc>
      </w:tr>
      <w:tr w:rsidR="00716A16" w:rsidRPr="007D5EA8" w14:paraId="372E0C40" w14:textId="77777777" w:rsidTr="00876A66">
        <w:tc>
          <w:tcPr>
            <w:tcW w:w="1559" w:type="dxa"/>
          </w:tcPr>
          <w:p w14:paraId="01F84943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5.39</w:t>
            </w:r>
          </w:p>
        </w:tc>
        <w:tc>
          <w:tcPr>
            <w:tcW w:w="5670" w:type="dxa"/>
          </w:tcPr>
          <w:p w14:paraId="2D1F36F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CHŁODNIA PRODUKTÓW MLECZARSKICH</w:t>
            </w:r>
          </w:p>
        </w:tc>
        <w:tc>
          <w:tcPr>
            <w:tcW w:w="1417" w:type="dxa"/>
          </w:tcPr>
          <w:p w14:paraId="218CF209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22,5</w:t>
            </w:r>
          </w:p>
        </w:tc>
      </w:tr>
      <w:tr w:rsidR="00716A16" w:rsidRPr="007D5EA8" w14:paraId="38D30C89" w14:textId="77777777" w:rsidTr="00876A66">
        <w:tc>
          <w:tcPr>
            <w:tcW w:w="1559" w:type="dxa"/>
          </w:tcPr>
          <w:p w14:paraId="7C98C9F0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5.40</w:t>
            </w:r>
          </w:p>
        </w:tc>
        <w:tc>
          <w:tcPr>
            <w:tcW w:w="5670" w:type="dxa"/>
          </w:tcPr>
          <w:p w14:paraId="0C880276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CHŁODNIA DROBIU</w:t>
            </w:r>
          </w:p>
        </w:tc>
        <w:tc>
          <w:tcPr>
            <w:tcW w:w="1417" w:type="dxa"/>
          </w:tcPr>
          <w:p w14:paraId="58D32F86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12,0</w:t>
            </w:r>
          </w:p>
        </w:tc>
      </w:tr>
      <w:tr w:rsidR="00716A16" w:rsidRPr="007D5EA8" w14:paraId="23B0BA86" w14:textId="77777777" w:rsidTr="00876A66">
        <w:tc>
          <w:tcPr>
            <w:tcW w:w="1559" w:type="dxa"/>
          </w:tcPr>
          <w:p w14:paraId="1394A9FB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lastRenderedPageBreak/>
              <w:t>6.01.01</w:t>
            </w:r>
          </w:p>
        </w:tc>
        <w:tc>
          <w:tcPr>
            <w:tcW w:w="5670" w:type="dxa"/>
          </w:tcPr>
          <w:p w14:paraId="4949BD3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POM. WSPÓLNEJ INSTALACJI CHŁODZENIA I KLIMATYZACJI</w:t>
            </w:r>
          </w:p>
        </w:tc>
        <w:tc>
          <w:tcPr>
            <w:tcW w:w="1417" w:type="dxa"/>
          </w:tcPr>
          <w:p w14:paraId="2CED390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52,8</w:t>
            </w:r>
          </w:p>
        </w:tc>
      </w:tr>
      <w:tr w:rsidR="00716A16" w:rsidRPr="007D5EA8" w14:paraId="539BE559" w14:textId="77777777" w:rsidTr="00876A66">
        <w:tc>
          <w:tcPr>
            <w:tcW w:w="1559" w:type="dxa"/>
          </w:tcPr>
          <w:p w14:paraId="4DF0746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6.11.02</w:t>
            </w:r>
          </w:p>
        </w:tc>
        <w:tc>
          <w:tcPr>
            <w:tcW w:w="5670" w:type="dxa"/>
          </w:tcPr>
          <w:p w14:paraId="1CAD94F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OBSZAR NISKIEGO NAPIĘCIA (AV)</w:t>
            </w:r>
          </w:p>
        </w:tc>
        <w:tc>
          <w:tcPr>
            <w:tcW w:w="1417" w:type="dxa"/>
          </w:tcPr>
          <w:p w14:paraId="4A37A403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19,3</w:t>
            </w:r>
          </w:p>
        </w:tc>
      </w:tr>
      <w:tr w:rsidR="00716A16" w:rsidRPr="007D5EA8" w14:paraId="05E855DA" w14:textId="77777777" w:rsidTr="00876A66">
        <w:tc>
          <w:tcPr>
            <w:tcW w:w="1559" w:type="dxa"/>
          </w:tcPr>
          <w:p w14:paraId="1EBA748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6.13</w:t>
            </w:r>
          </w:p>
        </w:tc>
        <w:tc>
          <w:tcPr>
            <w:tcW w:w="5670" w:type="dxa"/>
          </w:tcPr>
          <w:p w14:paraId="7214454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POM. AGREGATU AWARYJNEGO</w:t>
            </w:r>
          </w:p>
        </w:tc>
        <w:tc>
          <w:tcPr>
            <w:tcW w:w="1417" w:type="dxa"/>
          </w:tcPr>
          <w:p w14:paraId="0EB30C3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36,7</w:t>
            </w:r>
          </w:p>
        </w:tc>
      </w:tr>
      <w:tr w:rsidR="00716A16" w:rsidRPr="007D5EA8" w14:paraId="31A3D78C" w14:textId="77777777" w:rsidTr="00876A66">
        <w:tc>
          <w:tcPr>
            <w:tcW w:w="1559" w:type="dxa"/>
          </w:tcPr>
          <w:p w14:paraId="3D3244B1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6.14</w:t>
            </w:r>
          </w:p>
        </w:tc>
        <w:tc>
          <w:tcPr>
            <w:tcW w:w="5670" w:type="dxa"/>
          </w:tcPr>
          <w:p w14:paraId="4C82127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 xml:space="preserve">AKUMULATOROWNIA/ </w:t>
            </w:r>
            <w:proofErr w:type="spellStart"/>
            <w:r w:rsidRPr="007D5EA8">
              <w:rPr>
                <w:rFonts w:ascii="Calibri" w:hAnsi="Calibri" w:cs="Calibri"/>
                <w:sz w:val="18"/>
                <w:szCs w:val="18"/>
              </w:rPr>
              <w:t>SiB</w:t>
            </w:r>
            <w:proofErr w:type="spellEnd"/>
          </w:p>
        </w:tc>
        <w:tc>
          <w:tcPr>
            <w:tcW w:w="1417" w:type="dxa"/>
          </w:tcPr>
          <w:p w14:paraId="350C3D99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4,3</w:t>
            </w:r>
          </w:p>
        </w:tc>
      </w:tr>
      <w:tr w:rsidR="00716A16" w:rsidRPr="007D5EA8" w14:paraId="67D29C3B" w14:textId="77777777" w:rsidTr="00876A66">
        <w:tc>
          <w:tcPr>
            <w:tcW w:w="1559" w:type="dxa"/>
          </w:tcPr>
          <w:p w14:paraId="7590DBD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7.04.02</w:t>
            </w:r>
          </w:p>
        </w:tc>
        <w:tc>
          <w:tcPr>
            <w:tcW w:w="5670" w:type="dxa"/>
          </w:tcPr>
          <w:p w14:paraId="514EB9F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PRZYJMOWANIE PUSTYCH OPAKOWAŃ</w:t>
            </w:r>
          </w:p>
        </w:tc>
        <w:tc>
          <w:tcPr>
            <w:tcW w:w="1417" w:type="dxa"/>
          </w:tcPr>
          <w:p w14:paraId="54414A77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134,7</w:t>
            </w:r>
          </w:p>
        </w:tc>
      </w:tr>
      <w:tr w:rsidR="00716A16" w:rsidRPr="007D5EA8" w14:paraId="5278565F" w14:textId="77777777" w:rsidTr="00876A66">
        <w:tc>
          <w:tcPr>
            <w:tcW w:w="1559" w:type="dxa"/>
          </w:tcPr>
          <w:p w14:paraId="15C07DF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8.01</w:t>
            </w:r>
          </w:p>
        </w:tc>
        <w:tc>
          <w:tcPr>
            <w:tcW w:w="5670" w:type="dxa"/>
          </w:tcPr>
          <w:p w14:paraId="14AC5FB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POM. PIEKARNICZE</w:t>
            </w:r>
          </w:p>
        </w:tc>
        <w:tc>
          <w:tcPr>
            <w:tcW w:w="1417" w:type="dxa"/>
          </w:tcPr>
          <w:p w14:paraId="33E0CF2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38,4</w:t>
            </w:r>
          </w:p>
        </w:tc>
      </w:tr>
      <w:tr w:rsidR="00716A16" w:rsidRPr="007D5EA8" w14:paraId="2F38B05D" w14:textId="77777777" w:rsidTr="00876A66">
        <w:tc>
          <w:tcPr>
            <w:tcW w:w="1559" w:type="dxa"/>
          </w:tcPr>
          <w:p w14:paraId="6D966BB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9.02</w:t>
            </w:r>
          </w:p>
        </w:tc>
        <w:tc>
          <w:tcPr>
            <w:tcW w:w="5670" w:type="dxa"/>
          </w:tcPr>
          <w:p w14:paraId="3EAFAA05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BIURO PODRÓŻY</w:t>
            </w:r>
          </w:p>
        </w:tc>
        <w:tc>
          <w:tcPr>
            <w:tcW w:w="1417" w:type="dxa"/>
          </w:tcPr>
          <w:p w14:paraId="741A479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28,4</w:t>
            </w:r>
          </w:p>
        </w:tc>
      </w:tr>
      <w:tr w:rsidR="00716A16" w:rsidRPr="007D5EA8" w14:paraId="64CCC503" w14:textId="77777777" w:rsidTr="00876A66">
        <w:tc>
          <w:tcPr>
            <w:tcW w:w="1559" w:type="dxa"/>
          </w:tcPr>
          <w:p w14:paraId="2CD2B13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9.11</w:t>
            </w:r>
          </w:p>
        </w:tc>
        <w:tc>
          <w:tcPr>
            <w:tcW w:w="5670" w:type="dxa"/>
          </w:tcPr>
          <w:p w14:paraId="29E60F48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SALON PRASOWY</w:t>
            </w:r>
          </w:p>
        </w:tc>
        <w:tc>
          <w:tcPr>
            <w:tcW w:w="1417" w:type="dxa"/>
          </w:tcPr>
          <w:p w14:paraId="79E517B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41,2</w:t>
            </w:r>
          </w:p>
        </w:tc>
      </w:tr>
      <w:tr w:rsidR="00716A16" w:rsidRPr="007D5EA8" w14:paraId="27A62025" w14:textId="77777777" w:rsidTr="00876A66">
        <w:tc>
          <w:tcPr>
            <w:tcW w:w="1559" w:type="dxa"/>
          </w:tcPr>
          <w:p w14:paraId="1EAF00FF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9.13</w:t>
            </w:r>
          </w:p>
        </w:tc>
        <w:tc>
          <w:tcPr>
            <w:tcW w:w="5670" w:type="dxa"/>
          </w:tcPr>
          <w:p w14:paraId="3AC6089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MIĘSNY / RZEŻNIK</w:t>
            </w:r>
          </w:p>
        </w:tc>
        <w:tc>
          <w:tcPr>
            <w:tcW w:w="1417" w:type="dxa"/>
          </w:tcPr>
          <w:p w14:paraId="5A45179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60,7</w:t>
            </w:r>
          </w:p>
        </w:tc>
      </w:tr>
      <w:tr w:rsidR="00716A16" w:rsidRPr="007D5EA8" w14:paraId="226CF3F2" w14:textId="77777777" w:rsidTr="00876A66">
        <w:tc>
          <w:tcPr>
            <w:tcW w:w="1559" w:type="dxa"/>
          </w:tcPr>
          <w:p w14:paraId="2B2BF8B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9.15</w:t>
            </w:r>
          </w:p>
        </w:tc>
        <w:tc>
          <w:tcPr>
            <w:tcW w:w="5670" w:type="dxa"/>
          </w:tcPr>
          <w:p w14:paraId="50F0828E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CUKIERNIA / PIEKARNIA</w:t>
            </w:r>
          </w:p>
        </w:tc>
        <w:tc>
          <w:tcPr>
            <w:tcW w:w="1417" w:type="dxa"/>
          </w:tcPr>
          <w:p w14:paraId="35CD5CC6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69,2</w:t>
            </w:r>
          </w:p>
        </w:tc>
      </w:tr>
      <w:tr w:rsidR="00716A16" w:rsidRPr="007D5EA8" w14:paraId="63E4593B" w14:textId="77777777" w:rsidTr="00876A66">
        <w:tc>
          <w:tcPr>
            <w:tcW w:w="1559" w:type="dxa"/>
            <w:tcBorders>
              <w:bottom w:val="single" w:sz="4" w:space="0" w:color="auto"/>
            </w:tcBorders>
          </w:tcPr>
          <w:p w14:paraId="48D7407D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9.22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04D1D06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OPTYK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033F255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D5EA8">
              <w:rPr>
                <w:rFonts w:ascii="Calibri" w:hAnsi="Calibri" w:cs="Calibri"/>
                <w:sz w:val="18"/>
                <w:szCs w:val="18"/>
              </w:rPr>
              <w:t>39,3</w:t>
            </w:r>
          </w:p>
        </w:tc>
      </w:tr>
      <w:tr w:rsidR="00716A16" w:rsidRPr="007D5EA8" w14:paraId="605F7C76" w14:textId="77777777" w:rsidTr="00876A66">
        <w:tc>
          <w:tcPr>
            <w:tcW w:w="1559" w:type="dxa"/>
            <w:tcBorders>
              <w:bottom w:val="nil"/>
            </w:tcBorders>
          </w:tcPr>
          <w:p w14:paraId="4A4008AC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1599875A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3DEA4B82" w14:textId="77777777" w:rsidR="00716A16" w:rsidRPr="007D5EA8" w:rsidRDefault="00716A16" w:rsidP="00876A66">
            <w:pPr>
              <w:spacing w:line="240" w:lineRule="auto"/>
              <w:rPr>
                <w:rFonts w:ascii="Calibri" w:hAnsi="Calibri" w:cs="Calibri"/>
                <w:b/>
                <w:bCs/>
                <w:szCs w:val="24"/>
              </w:rPr>
            </w:pPr>
            <w:r w:rsidRPr="007D5EA8">
              <w:rPr>
                <w:rFonts w:ascii="Calibri" w:hAnsi="Calibri" w:cs="Calibri"/>
                <w:b/>
                <w:bCs/>
                <w:szCs w:val="24"/>
              </w:rPr>
              <w:t>4 937,2 m²</w:t>
            </w:r>
          </w:p>
        </w:tc>
      </w:tr>
    </w:tbl>
    <w:p w14:paraId="73ED456A" w14:textId="77777777" w:rsidR="00716A16" w:rsidRPr="008621B8" w:rsidRDefault="00716A16" w:rsidP="008621B8">
      <w:pPr>
        <w:spacing w:line="240" w:lineRule="auto"/>
        <w:ind w:firstLine="284"/>
        <w:rPr>
          <w:rFonts w:asciiTheme="minorHAnsi" w:hAnsiTheme="minorHAnsi" w:cstheme="minorHAnsi"/>
          <w:sz w:val="20"/>
        </w:rPr>
      </w:pPr>
    </w:p>
    <w:sectPr w:rsidR="00716A16" w:rsidRPr="008621B8" w:rsidSect="008D454B"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77C50" w14:textId="77777777" w:rsidR="00925817" w:rsidRDefault="00925817" w:rsidP="00D24D1B">
      <w:r>
        <w:separator/>
      </w:r>
    </w:p>
  </w:endnote>
  <w:endnote w:type="continuationSeparator" w:id="0">
    <w:p w14:paraId="63716017" w14:textId="77777777" w:rsidR="00925817" w:rsidRDefault="00925817" w:rsidP="00D24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 Narrow">
    <w:charset w:val="EE"/>
    <w:family w:val="swiss"/>
    <w:pitch w:val="variable"/>
    <w:sig w:usb0="A00002EF" w:usb1="5000204B" w:usb2="00000000" w:usb3="00000000" w:csb0="00000097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30840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1871E2FD" w14:textId="20E4DB39" w:rsidR="00D24D1B" w:rsidRPr="00D24D1B" w:rsidRDefault="00D24D1B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D24D1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D24D1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D24D1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D24D1B">
          <w:rPr>
            <w:rFonts w:asciiTheme="minorHAnsi" w:hAnsiTheme="minorHAnsi" w:cstheme="minorHAnsi"/>
            <w:sz w:val="18"/>
            <w:szCs w:val="18"/>
          </w:rPr>
          <w:t>2</w:t>
        </w:r>
        <w:r w:rsidRPr="00D24D1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6251C141" w14:textId="77777777" w:rsidR="00D24D1B" w:rsidRDefault="00D24D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36CD5" w14:textId="77777777" w:rsidR="00925817" w:rsidRDefault="00925817" w:rsidP="00D24D1B">
      <w:r>
        <w:separator/>
      </w:r>
    </w:p>
  </w:footnote>
  <w:footnote w:type="continuationSeparator" w:id="0">
    <w:p w14:paraId="0ACAEC2A" w14:textId="77777777" w:rsidR="00925817" w:rsidRDefault="00925817" w:rsidP="00D24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1" w15:restartNumberingAfterBreak="0">
    <w:nsid w:val="00000014"/>
    <w:multiLevelType w:val="singleLevel"/>
    <w:tmpl w:val="00000014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3A169F4"/>
    <w:multiLevelType w:val="hybridMultilevel"/>
    <w:tmpl w:val="4A121A2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43F0588"/>
    <w:multiLevelType w:val="hybridMultilevel"/>
    <w:tmpl w:val="AF68C0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B0F6A"/>
    <w:multiLevelType w:val="hybridMultilevel"/>
    <w:tmpl w:val="18CE0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A5C09"/>
    <w:multiLevelType w:val="hybridMultilevel"/>
    <w:tmpl w:val="C4CE9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81DF2"/>
    <w:multiLevelType w:val="hybridMultilevel"/>
    <w:tmpl w:val="067050DA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 w15:restartNumberingAfterBreak="0">
    <w:nsid w:val="112B5B33"/>
    <w:multiLevelType w:val="hybridMultilevel"/>
    <w:tmpl w:val="4816E6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03E15"/>
    <w:multiLevelType w:val="hybridMultilevel"/>
    <w:tmpl w:val="D3C61314"/>
    <w:lvl w:ilvl="0" w:tplc="FFFFFFFF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C663678"/>
    <w:multiLevelType w:val="hybridMultilevel"/>
    <w:tmpl w:val="AE98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57DAF"/>
    <w:multiLevelType w:val="hybridMultilevel"/>
    <w:tmpl w:val="C9984D80"/>
    <w:lvl w:ilvl="0" w:tplc="588A1C52">
      <w:start w:val="1"/>
      <w:numFmt w:val="bullet"/>
      <w:pStyle w:val="Apunktorymae1"/>
      <w:lvlText w:val="▪"/>
      <w:lvlJc w:val="left"/>
      <w:pPr>
        <w:ind w:left="1573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1D07178"/>
    <w:multiLevelType w:val="hybridMultilevel"/>
    <w:tmpl w:val="8BA0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745B7"/>
    <w:multiLevelType w:val="hybridMultilevel"/>
    <w:tmpl w:val="9F68C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684E8C"/>
    <w:multiLevelType w:val="hybridMultilevel"/>
    <w:tmpl w:val="3D9A92EA"/>
    <w:lvl w:ilvl="0" w:tplc="7CD8F0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  <w:szCs w:val="16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AB4E9B"/>
    <w:multiLevelType w:val="multilevel"/>
    <w:tmpl w:val="24367C14"/>
    <w:lvl w:ilvl="0">
      <w:start w:val="1"/>
      <w:numFmt w:val="decimal"/>
      <w:pStyle w:val="Apktgwne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punktory2st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A05757C"/>
    <w:multiLevelType w:val="hybridMultilevel"/>
    <w:tmpl w:val="B240D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D1CC8"/>
    <w:multiLevelType w:val="multilevel"/>
    <w:tmpl w:val="9EA818D2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MRNaglowekII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pStyle w:val="BMRNaglowekIV"/>
      <w:lvlText w:val="%1.%2.%3.%4"/>
      <w:lvlJc w:val="left"/>
      <w:pPr>
        <w:tabs>
          <w:tab w:val="num" w:pos="864"/>
        </w:tabs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D6435C1"/>
    <w:multiLevelType w:val="hybridMultilevel"/>
    <w:tmpl w:val="DFD4650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C0440"/>
    <w:multiLevelType w:val="hybridMultilevel"/>
    <w:tmpl w:val="9BA6DD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A4338D"/>
    <w:multiLevelType w:val="hybridMultilevel"/>
    <w:tmpl w:val="DF229A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80C11CB"/>
    <w:multiLevelType w:val="hybridMultilevel"/>
    <w:tmpl w:val="B9163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E5E19"/>
    <w:multiLevelType w:val="hybridMultilevel"/>
    <w:tmpl w:val="79DC840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63312947"/>
    <w:multiLevelType w:val="hybridMultilevel"/>
    <w:tmpl w:val="5F48D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52197"/>
    <w:multiLevelType w:val="hybridMultilevel"/>
    <w:tmpl w:val="38E06162"/>
    <w:lvl w:ilvl="0" w:tplc="FFFFFFFF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A4D22"/>
    <w:multiLevelType w:val="hybridMultilevel"/>
    <w:tmpl w:val="AD5C3B2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6F45034"/>
    <w:multiLevelType w:val="hybridMultilevel"/>
    <w:tmpl w:val="4642E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772205">
    <w:abstractNumId w:val="16"/>
  </w:num>
  <w:num w:numId="2" w16cid:durableId="1355765532">
    <w:abstractNumId w:val="11"/>
  </w:num>
  <w:num w:numId="3" w16cid:durableId="18221120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366518">
    <w:abstractNumId w:val="19"/>
  </w:num>
  <w:num w:numId="5" w16cid:durableId="1714310206">
    <w:abstractNumId w:val="14"/>
  </w:num>
  <w:num w:numId="6" w16cid:durableId="586429280">
    <w:abstractNumId w:val="10"/>
  </w:num>
  <w:num w:numId="7" w16cid:durableId="1916939330">
    <w:abstractNumId w:val="7"/>
  </w:num>
  <w:num w:numId="8" w16cid:durableId="578297197">
    <w:abstractNumId w:val="6"/>
  </w:num>
  <w:num w:numId="9" w16cid:durableId="1213923793">
    <w:abstractNumId w:val="17"/>
  </w:num>
  <w:num w:numId="10" w16cid:durableId="312879822">
    <w:abstractNumId w:val="9"/>
  </w:num>
  <w:num w:numId="11" w16cid:durableId="1542672510">
    <w:abstractNumId w:val="20"/>
  </w:num>
  <w:num w:numId="12" w16cid:durableId="1776559717">
    <w:abstractNumId w:val="25"/>
  </w:num>
  <w:num w:numId="13" w16cid:durableId="847450178">
    <w:abstractNumId w:val="18"/>
  </w:num>
  <w:num w:numId="14" w16cid:durableId="1606619871">
    <w:abstractNumId w:val="21"/>
  </w:num>
  <w:num w:numId="15" w16cid:durableId="2134328217">
    <w:abstractNumId w:val="16"/>
  </w:num>
  <w:num w:numId="16" w16cid:durableId="1104884442">
    <w:abstractNumId w:val="16"/>
  </w:num>
  <w:num w:numId="17" w16cid:durableId="376860128">
    <w:abstractNumId w:val="16"/>
  </w:num>
  <w:num w:numId="18" w16cid:durableId="388505429">
    <w:abstractNumId w:val="16"/>
  </w:num>
  <w:num w:numId="19" w16cid:durableId="1861317855">
    <w:abstractNumId w:val="4"/>
  </w:num>
  <w:num w:numId="20" w16cid:durableId="1357460267">
    <w:abstractNumId w:val="19"/>
  </w:num>
  <w:num w:numId="21" w16cid:durableId="1794516626">
    <w:abstractNumId w:val="22"/>
  </w:num>
  <w:num w:numId="22" w16cid:durableId="1099986633">
    <w:abstractNumId w:val="23"/>
  </w:num>
  <w:num w:numId="23" w16cid:durableId="669411980">
    <w:abstractNumId w:val="24"/>
  </w:num>
  <w:num w:numId="24" w16cid:durableId="569847528">
    <w:abstractNumId w:val="15"/>
  </w:num>
  <w:num w:numId="25" w16cid:durableId="320079771">
    <w:abstractNumId w:val="3"/>
  </w:num>
  <w:num w:numId="26" w16cid:durableId="2069764067">
    <w:abstractNumId w:val="2"/>
  </w:num>
  <w:num w:numId="27" w16cid:durableId="1823692841">
    <w:abstractNumId w:val="8"/>
  </w:num>
  <w:num w:numId="28" w16cid:durableId="1345012450">
    <w:abstractNumId w:val="12"/>
  </w:num>
  <w:num w:numId="29" w16cid:durableId="863442673">
    <w:abstractNumId w:val="13"/>
  </w:num>
  <w:num w:numId="30" w16cid:durableId="289751948">
    <w:abstractNumId w:val="5"/>
  </w:num>
  <w:num w:numId="31" w16cid:durableId="888616971">
    <w:abstractNumId w:val="19"/>
  </w:num>
  <w:num w:numId="32" w16cid:durableId="322439161">
    <w:abstractNumId w:val="23"/>
  </w:num>
  <w:num w:numId="33" w16cid:durableId="2047756994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163"/>
    <w:rsid w:val="00000A3A"/>
    <w:rsid w:val="00002893"/>
    <w:rsid w:val="00003DD7"/>
    <w:rsid w:val="0000777C"/>
    <w:rsid w:val="0001081F"/>
    <w:rsid w:val="00014307"/>
    <w:rsid w:val="00034049"/>
    <w:rsid w:val="00037C7E"/>
    <w:rsid w:val="00040582"/>
    <w:rsid w:val="00040989"/>
    <w:rsid w:val="0004157A"/>
    <w:rsid w:val="00062BA4"/>
    <w:rsid w:val="00062E66"/>
    <w:rsid w:val="00062F6F"/>
    <w:rsid w:val="00073C43"/>
    <w:rsid w:val="00075D0B"/>
    <w:rsid w:val="00081682"/>
    <w:rsid w:val="000867DD"/>
    <w:rsid w:val="00092E42"/>
    <w:rsid w:val="00094A89"/>
    <w:rsid w:val="000A6097"/>
    <w:rsid w:val="000B110A"/>
    <w:rsid w:val="000B3EA5"/>
    <w:rsid w:val="000C5DE4"/>
    <w:rsid w:val="000D2E81"/>
    <w:rsid w:val="000D4B5B"/>
    <w:rsid w:val="000F1182"/>
    <w:rsid w:val="000F57CA"/>
    <w:rsid w:val="00113A07"/>
    <w:rsid w:val="00113A35"/>
    <w:rsid w:val="00113F9E"/>
    <w:rsid w:val="00115E23"/>
    <w:rsid w:val="00117A62"/>
    <w:rsid w:val="001237FE"/>
    <w:rsid w:val="00126493"/>
    <w:rsid w:val="001329F9"/>
    <w:rsid w:val="001340C7"/>
    <w:rsid w:val="00167705"/>
    <w:rsid w:val="00177EAC"/>
    <w:rsid w:val="0018194B"/>
    <w:rsid w:val="00184259"/>
    <w:rsid w:val="0018597A"/>
    <w:rsid w:val="00185E46"/>
    <w:rsid w:val="001928A6"/>
    <w:rsid w:val="001A0A5B"/>
    <w:rsid w:val="001A3277"/>
    <w:rsid w:val="001C7F75"/>
    <w:rsid w:val="001E237C"/>
    <w:rsid w:val="001E31B0"/>
    <w:rsid w:val="001E5A63"/>
    <w:rsid w:val="001F36A3"/>
    <w:rsid w:val="00201C6B"/>
    <w:rsid w:val="00230998"/>
    <w:rsid w:val="002431B2"/>
    <w:rsid w:val="0025530C"/>
    <w:rsid w:val="002559D9"/>
    <w:rsid w:val="00264992"/>
    <w:rsid w:val="00272277"/>
    <w:rsid w:val="00276D62"/>
    <w:rsid w:val="00281CFA"/>
    <w:rsid w:val="00286386"/>
    <w:rsid w:val="0029568F"/>
    <w:rsid w:val="002C7CD1"/>
    <w:rsid w:val="002D0DB3"/>
    <w:rsid w:val="002E0515"/>
    <w:rsid w:val="002E3A57"/>
    <w:rsid w:val="002E3A66"/>
    <w:rsid w:val="002E527D"/>
    <w:rsid w:val="002E5C3F"/>
    <w:rsid w:val="002E701F"/>
    <w:rsid w:val="002F3DF7"/>
    <w:rsid w:val="002F5230"/>
    <w:rsid w:val="00304BC7"/>
    <w:rsid w:val="003139D6"/>
    <w:rsid w:val="00321737"/>
    <w:rsid w:val="00326EE6"/>
    <w:rsid w:val="00331C98"/>
    <w:rsid w:val="00331FB7"/>
    <w:rsid w:val="0033336F"/>
    <w:rsid w:val="00350BBC"/>
    <w:rsid w:val="00365887"/>
    <w:rsid w:val="0037524D"/>
    <w:rsid w:val="003769B6"/>
    <w:rsid w:val="00376D5B"/>
    <w:rsid w:val="003831F1"/>
    <w:rsid w:val="0038723E"/>
    <w:rsid w:val="00393320"/>
    <w:rsid w:val="0039385C"/>
    <w:rsid w:val="00394CE0"/>
    <w:rsid w:val="003A0A5E"/>
    <w:rsid w:val="003A1F60"/>
    <w:rsid w:val="003A485B"/>
    <w:rsid w:val="003A5DF2"/>
    <w:rsid w:val="003A73DA"/>
    <w:rsid w:val="003B1150"/>
    <w:rsid w:val="003B2010"/>
    <w:rsid w:val="003B516D"/>
    <w:rsid w:val="003C5831"/>
    <w:rsid w:val="003C64FF"/>
    <w:rsid w:val="003D18F7"/>
    <w:rsid w:val="003F2A1C"/>
    <w:rsid w:val="003F4176"/>
    <w:rsid w:val="00402BE1"/>
    <w:rsid w:val="00411EB3"/>
    <w:rsid w:val="0041793E"/>
    <w:rsid w:val="004207BA"/>
    <w:rsid w:val="004259C3"/>
    <w:rsid w:val="0042738A"/>
    <w:rsid w:val="0043294B"/>
    <w:rsid w:val="00436ED5"/>
    <w:rsid w:val="004433C1"/>
    <w:rsid w:val="00443E55"/>
    <w:rsid w:val="0044744D"/>
    <w:rsid w:val="0044775D"/>
    <w:rsid w:val="004477EE"/>
    <w:rsid w:val="004508C9"/>
    <w:rsid w:val="00452CE7"/>
    <w:rsid w:val="00454AC9"/>
    <w:rsid w:val="00456D76"/>
    <w:rsid w:val="00466F86"/>
    <w:rsid w:val="00471255"/>
    <w:rsid w:val="0047780E"/>
    <w:rsid w:val="0048080E"/>
    <w:rsid w:val="00482E31"/>
    <w:rsid w:val="00493753"/>
    <w:rsid w:val="004B712F"/>
    <w:rsid w:val="004C25C3"/>
    <w:rsid w:val="004C3110"/>
    <w:rsid w:val="004C3A3E"/>
    <w:rsid w:val="004D4834"/>
    <w:rsid w:val="004E31A7"/>
    <w:rsid w:val="004E400A"/>
    <w:rsid w:val="004E55BB"/>
    <w:rsid w:val="004E7BA2"/>
    <w:rsid w:val="004F5023"/>
    <w:rsid w:val="004F67BC"/>
    <w:rsid w:val="00511D9E"/>
    <w:rsid w:val="00524EB4"/>
    <w:rsid w:val="00542415"/>
    <w:rsid w:val="005448DA"/>
    <w:rsid w:val="005451A1"/>
    <w:rsid w:val="005527E4"/>
    <w:rsid w:val="00574838"/>
    <w:rsid w:val="005A261D"/>
    <w:rsid w:val="005A6D66"/>
    <w:rsid w:val="005B667D"/>
    <w:rsid w:val="005C32E8"/>
    <w:rsid w:val="005E6AE8"/>
    <w:rsid w:val="005F7DEB"/>
    <w:rsid w:val="006072D1"/>
    <w:rsid w:val="006144AD"/>
    <w:rsid w:val="00617972"/>
    <w:rsid w:val="00623BCD"/>
    <w:rsid w:val="00626008"/>
    <w:rsid w:val="0064314F"/>
    <w:rsid w:val="00646F66"/>
    <w:rsid w:val="006620B6"/>
    <w:rsid w:val="00674CD0"/>
    <w:rsid w:val="00687A81"/>
    <w:rsid w:val="006A5EBC"/>
    <w:rsid w:val="006B0F07"/>
    <w:rsid w:val="006B3E2C"/>
    <w:rsid w:val="006B5B7E"/>
    <w:rsid w:val="006C27B7"/>
    <w:rsid w:val="006C5C39"/>
    <w:rsid w:val="006E00E3"/>
    <w:rsid w:val="00712C02"/>
    <w:rsid w:val="00716A16"/>
    <w:rsid w:val="00717233"/>
    <w:rsid w:val="00721A85"/>
    <w:rsid w:val="00727F6F"/>
    <w:rsid w:val="00730CE1"/>
    <w:rsid w:val="00732710"/>
    <w:rsid w:val="00746082"/>
    <w:rsid w:val="00747106"/>
    <w:rsid w:val="00767396"/>
    <w:rsid w:val="00775D7F"/>
    <w:rsid w:val="00783052"/>
    <w:rsid w:val="007839BB"/>
    <w:rsid w:val="00784149"/>
    <w:rsid w:val="00785E18"/>
    <w:rsid w:val="00796C78"/>
    <w:rsid w:val="00797FFB"/>
    <w:rsid w:val="007A3F2D"/>
    <w:rsid w:val="007B49B8"/>
    <w:rsid w:val="007B7633"/>
    <w:rsid w:val="007E1FCB"/>
    <w:rsid w:val="007E3887"/>
    <w:rsid w:val="007E4A1D"/>
    <w:rsid w:val="00802845"/>
    <w:rsid w:val="00803275"/>
    <w:rsid w:val="008064FB"/>
    <w:rsid w:val="00817620"/>
    <w:rsid w:val="00817FD6"/>
    <w:rsid w:val="00834CDE"/>
    <w:rsid w:val="00836D70"/>
    <w:rsid w:val="00837BEE"/>
    <w:rsid w:val="00855206"/>
    <w:rsid w:val="008621B8"/>
    <w:rsid w:val="0087577F"/>
    <w:rsid w:val="00890884"/>
    <w:rsid w:val="00891907"/>
    <w:rsid w:val="008A0B82"/>
    <w:rsid w:val="008A20CD"/>
    <w:rsid w:val="008A58AC"/>
    <w:rsid w:val="008B4546"/>
    <w:rsid w:val="008B709D"/>
    <w:rsid w:val="008D0100"/>
    <w:rsid w:val="008D454B"/>
    <w:rsid w:val="008E1C05"/>
    <w:rsid w:val="008E6FC0"/>
    <w:rsid w:val="008F382E"/>
    <w:rsid w:val="00903163"/>
    <w:rsid w:val="009125A5"/>
    <w:rsid w:val="00921E5B"/>
    <w:rsid w:val="00925817"/>
    <w:rsid w:val="00952392"/>
    <w:rsid w:val="0095598A"/>
    <w:rsid w:val="00970DF7"/>
    <w:rsid w:val="00972A4A"/>
    <w:rsid w:val="0098100B"/>
    <w:rsid w:val="0098582C"/>
    <w:rsid w:val="009864B9"/>
    <w:rsid w:val="00986E1E"/>
    <w:rsid w:val="00993F45"/>
    <w:rsid w:val="009B3C9A"/>
    <w:rsid w:val="009C1ADD"/>
    <w:rsid w:val="009C71E9"/>
    <w:rsid w:val="009D322D"/>
    <w:rsid w:val="009E104E"/>
    <w:rsid w:val="009F32F3"/>
    <w:rsid w:val="00A04F65"/>
    <w:rsid w:val="00A16D05"/>
    <w:rsid w:val="00A451FA"/>
    <w:rsid w:val="00A4695A"/>
    <w:rsid w:val="00A5132C"/>
    <w:rsid w:val="00A71E33"/>
    <w:rsid w:val="00A73C36"/>
    <w:rsid w:val="00A8055D"/>
    <w:rsid w:val="00A82C95"/>
    <w:rsid w:val="00A92DD0"/>
    <w:rsid w:val="00A9738F"/>
    <w:rsid w:val="00AA62D6"/>
    <w:rsid w:val="00AC1532"/>
    <w:rsid w:val="00AC27FA"/>
    <w:rsid w:val="00AD1E5A"/>
    <w:rsid w:val="00AD76B1"/>
    <w:rsid w:val="00AE1F03"/>
    <w:rsid w:val="00AE2930"/>
    <w:rsid w:val="00AE5561"/>
    <w:rsid w:val="00AF44FF"/>
    <w:rsid w:val="00AF6463"/>
    <w:rsid w:val="00AF7EE8"/>
    <w:rsid w:val="00B121F5"/>
    <w:rsid w:val="00B23115"/>
    <w:rsid w:val="00B267F8"/>
    <w:rsid w:val="00B31D0D"/>
    <w:rsid w:val="00B35826"/>
    <w:rsid w:val="00B45F15"/>
    <w:rsid w:val="00B46449"/>
    <w:rsid w:val="00B564DB"/>
    <w:rsid w:val="00B605B9"/>
    <w:rsid w:val="00B6487C"/>
    <w:rsid w:val="00B702AB"/>
    <w:rsid w:val="00B85288"/>
    <w:rsid w:val="00B85B01"/>
    <w:rsid w:val="00B91081"/>
    <w:rsid w:val="00B911F5"/>
    <w:rsid w:val="00BA4F67"/>
    <w:rsid w:val="00BA5342"/>
    <w:rsid w:val="00BA566F"/>
    <w:rsid w:val="00BB0EE0"/>
    <w:rsid w:val="00BB51A0"/>
    <w:rsid w:val="00BD5E51"/>
    <w:rsid w:val="00BF60E1"/>
    <w:rsid w:val="00C010CC"/>
    <w:rsid w:val="00C10790"/>
    <w:rsid w:val="00C11923"/>
    <w:rsid w:val="00C22CAD"/>
    <w:rsid w:val="00C241AD"/>
    <w:rsid w:val="00C25AE6"/>
    <w:rsid w:val="00C26AC5"/>
    <w:rsid w:val="00C27ACA"/>
    <w:rsid w:val="00C3556F"/>
    <w:rsid w:val="00C5036D"/>
    <w:rsid w:val="00C53D62"/>
    <w:rsid w:val="00C54A33"/>
    <w:rsid w:val="00C837DE"/>
    <w:rsid w:val="00C922D8"/>
    <w:rsid w:val="00C96C42"/>
    <w:rsid w:val="00CA1CD4"/>
    <w:rsid w:val="00CA257C"/>
    <w:rsid w:val="00CA3E1B"/>
    <w:rsid w:val="00CA7075"/>
    <w:rsid w:val="00CA74BE"/>
    <w:rsid w:val="00CB4B82"/>
    <w:rsid w:val="00CB7A8F"/>
    <w:rsid w:val="00CC7D5F"/>
    <w:rsid w:val="00CD05CF"/>
    <w:rsid w:val="00CD7BA3"/>
    <w:rsid w:val="00CE018B"/>
    <w:rsid w:val="00CF3382"/>
    <w:rsid w:val="00D04EC2"/>
    <w:rsid w:val="00D05B84"/>
    <w:rsid w:val="00D10B76"/>
    <w:rsid w:val="00D13D51"/>
    <w:rsid w:val="00D16C05"/>
    <w:rsid w:val="00D24D1B"/>
    <w:rsid w:val="00D43188"/>
    <w:rsid w:val="00D43DC6"/>
    <w:rsid w:val="00D476A3"/>
    <w:rsid w:val="00D50410"/>
    <w:rsid w:val="00D56948"/>
    <w:rsid w:val="00D72AF3"/>
    <w:rsid w:val="00D7711B"/>
    <w:rsid w:val="00D85F26"/>
    <w:rsid w:val="00D903A7"/>
    <w:rsid w:val="00D90A0C"/>
    <w:rsid w:val="00D943EA"/>
    <w:rsid w:val="00D95343"/>
    <w:rsid w:val="00D957A1"/>
    <w:rsid w:val="00DA1059"/>
    <w:rsid w:val="00DA2234"/>
    <w:rsid w:val="00DA4182"/>
    <w:rsid w:val="00DA5C71"/>
    <w:rsid w:val="00DB20EF"/>
    <w:rsid w:val="00DB46B3"/>
    <w:rsid w:val="00DB5C19"/>
    <w:rsid w:val="00DB6672"/>
    <w:rsid w:val="00DC2484"/>
    <w:rsid w:val="00DE145D"/>
    <w:rsid w:val="00DF6812"/>
    <w:rsid w:val="00DF783D"/>
    <w:rsid w:val="00E01120"/>
    <w:rsid w:val="00E11CCD"/>
    <w:rsid w:val="00E24E52"/>
    <w:rsid w:val="00E3465A"/>
    <w:rsid w:val="00E50DB1"/>
    <w:rsid w:val="00E709D6"/>
    <w:rsid w:val="00E720DB"/>
    <w:rsid w:val="00E859EF"/>
    <w:rsid w:val="00E93DD5"/>
    <w:rsid w:val="00E9653A"/>
    <w:rsid w:val="00EA6059"/>
    <w:rsid w:val="00EA6972"/>
    <w:rsid w:val="00EB6319"/>
    <w:rsid w:val="00EC0367"/>
    <w:rsid w:val="00ED4561"/>
    <w:rsid w:val="00EE1B00"/>
    <w:rsid w:val="00F01350"/>
    <w:rsid w:val="00F03695"/>
    <w:rsid w:val="00F0647D"/>
    <w:rsid w:val="00F06575"/>
    <w:rsid w:val="00F17867"/>
    <w:rsid w:val="00F20A43"/>
    <w:rsid w:val="00F220A7"/>
    <w:rsid w:val="00F22F94"/>
    <w:rsid w:val="00F40F85"/>
    <w:rsid w:val="00F42281"/>
    <w:rsid w:val="00F459FE"/>
    <w:rsid w:val="00F608AB"/>
    <w:rsid w:val="00F60A7A"/>
    <w:rsid w:val="00F72DA9"/>
    <w:rsid w:val="00F7481B"/>
    <w:rsid w:val="00F81768"/>
    <w:rsid w:val="00F81D6F"/>
    <w:rsid w:val="00F92819"/>
    <w:rsid w:val="00F94D76"/>
    <w:rsid w:val="00FB2291"/>
    <w:rsid w:val="00FB2FB6"/>
    <w:rsid w:val="00FB4C32"/>
    <w:rsid w:val="00FB5727"/>
    <w:rsid w:val="00FB6A09"/>
    <w:rsid w:val="00FC6CA6"/>
    <w:rsid w:val="00FD1E30"/>
    <w:rsid w:val="00FD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1C4BBF"/>
  <w15:chartTrackingRefBased/>
  <w15:docId w15:val="{1D7C8F4C-0F67-464C-8C2A-93179F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A5B"/>
    <w:pPr>
      <w:spacing w:after="0" w:line="288" w:lineRule="auto"/>
      <w:jc w:val="both"/>
    </w:pPr>
    <w:rPr>
      <w:rFonts w:ascii="Arial Narrow" w:eastAsia="SimSun" w:hAnsi="Arial Narrow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5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25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25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57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4E55BB"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4E55BB"/>
    <w:pPr>
      <w:spacing w:before="240" w:after="60"/>
      <w:outlineLvl w:val="6"/>
    </w:pPr>
    <w:rPr>
      <w:rFonts w:ascii="Arial" w:hAnsi="Arial"/>
      <w:sz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E55BB"/>
    <w:p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link w:val="Nagwek9Znak"/>
    <w:qFormat/>
    <w:rsid w:val="004E55B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4E55BB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E55BB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E55BB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4E55BB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BMRNaglowekII">
    <w:name w:val="BMR_Naglowek_II"/>
    <w:basedOn w:val="Normalny"/>
    <w:autoRedefine/>
    <w:rsid w:val="00F20A43"/>
    <w:pPr>
      <w:numPr>
        <w:ilvl w:val="1"/>
        <w:numId w:val="1"/>
      </w:numPr>
      <w:spacing w:before="120" w:after="120"/>
      <w:outlineLvl w:val="1"/>
    </w:pPr>
    <w:rPr>
      <w:rFonts w:ascii="Calibri" w:hAnsi="Calibri" w:cs="Arial"/>
      <w:b/>
      <w:noProof/>
      <w:sz w:val="20"/>
    </w:rPr>
  </w:style>
  <w:style w:type="paragraph" w:customStyle="1" w:styleId="BMRNaglowekIII">
    <w:name w:val="BMR_Naglowek_III"/>
    <w:basedOn w:val="BMRNaglowekII"/>
    <w:next w:val="Normalny"/>
    <w:autoRedefine/>
    <w:rsid w:val="00A16D05"/>
    <w:pPr>
      <w:tabs>
        <w:tab w:val="left" w:pos="3686"/>
      </w:tabs>
      <w:spacing w:afterLines="20" w:after="48"/>
      <w:jc w:val="left"/>
      <w:outlineLvl w:val="2"/>
    </w:pPr>
    <w:rPr>
      <w:rFonts w:asciiTheme="minorHAnsi" w:hAnsiTheme="minorHAnsi" w:cstheme="minorHAnsi"/>
      <w:caps/>
    </w:rPr>
  </w:style>
  <w:style w:type="paragraph" w:customStyle="1" w:styleId="BMRNaglowekIV">
    <w:name w:val="BMR_Naglowek_IV"/>
    <w:basedOn w:val="BMRNaglowekIII"/>
    <w:next w:val="Normalny"/>
    <w:autoRedefine/>
    <w:rsid w:val="00E93DD5"/>
    <w:pPr>
      <w:widowControl w:val="0"/>
      <w:numPr>
        <w:ilvl w:val="3"/>
      </w:numPr>
      <w:tabs>
        <w:tab w:val="clear" w:pos="3686"/>
      </w:tabs>
    </w:pPr>
    <w:rPr>
      <w:u w:val="dotted"/>
    </w:rPr>
  </w:style>
  <w:style w:type="paragraph" w:styleId="Akapitzlist">
    <w:name w:val="List Paragraph"/>
    <w:aliases w:val="naglowek,mm"/>
    <w:basedOn w:val="Normalny"/>
    <w:link w:val="AkapitzlistZnak"/>
    <w:uiPriority w:val="34"/>
    <w:qFormat/>
    <w:rsid w:val="004E55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rsid w:val="004E55BB"/>
    <w:pPr>
      <w:tabs>
        <w:tab w:val="num" w:pos="432"/>
      </w:tabs>
      <w:ind w:left="432" w:hanging="432"/>
    </w:pPr>
    <w:rPr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E55BB"/>
    <w:pPr>
      <w:tabs>
        <w:tab w:val="num" w:pos="1008"/>
      </w:tabs>
      <w:ind w:left="1008" w:hanging="1008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55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MRpodstawowy">
    <w:name w:val="BMR_podstawowy"/>
    <w:basedOn w:val="Normalny"/>
    <w:link w:val="BMRpodstawowyZnak"/>
    <w:rsid w:val="00184259"/>
    <w:pPr>
      <w:spacing w:after="60"/>
      <w:ind w:firstLine="578"/>
    </w:pPr>
    <w:rPr>
      <w:rFonts w:ascii="Calibri" w:hAnsi="Calibri"/>
      <w:sz w:val="18"/>
    </w:rPr>
  </w:style>
  <w:style w:type="character" w:customStyle="1" w:styleId="BMRpodstawowyZnak">
    <w:name w:val="BMR_podstawowy Znak"/>
    <w:link w:val="BMRpodstawowy"/>
    <w:rsid w:val="00184259"/>
    <w:rPr>
      <w:rFonts w:ascii="Calibri" w:eastAsia="Times New Roman" w:hAnsi="Calibri" w:cs="Times New Roman"/>
      <w:sz w:val="18"/>
      <w:szCs w:val="20"/>
      <w:lang w:eastAsia="pl-PL"/>
    </w:rPr>
  </w:style>
  <w:style w:type="paragraph" w:customStyle="1" w:styleId="Default">
    <w:name w:val="Default"/>
    <w:rsid w:val="00134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34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4058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605B9"/>
    <w:pPr>
      <w:spacing w:before="120" w:after="120"/>
    </w:pPr>
    <w:rPr>
      <w:rFonts w:asciiTheme="minorHAnsi" w:hAnsiTheme="minorHAnsi" w:cs="Arial"/>
      <w:b/>
      <w:caps/>
      <w:sz w:val="18"/>
      <w:szCs w:val="18"/>
      <w:u w:val="single"/>
    </w:rPr>
  </w:style>
  <w:style w:type="paragraph" w:styleId="Spistreci2">
    <w:name w:val="toc 2"/>
    <w:basedOn w:val="Normalny"/>
    <w:next w:val="Normalny"/>
    <w:autoRedefine/>
    <w:uiPriority w:val="39"/>
    <w:rsid w:val="00B605B9"/>
    <w:pPr>
      <w:tabs>
        <w:tab w:val="right" w:leader="dot" w:pos="9486"/>
      </w:tabs>
      <w:ind w:left="200"/>
    </w:pPr>
    <w:rPr>
      <w:smallCaps/>
      <w:sz w:val="20"/>
    </w:rPr>
  </w:style>
  <w:style w:type="paragraph" w:customStyle="1" w:styleId="BMRNaglowekI">
    <w:name w:val="BMR_Naglowek_I"/>
    <w:basedOn w:val="BMRpodstawowy"/>
    <w:autoRedefine/>
    <w:rsid w:val="001A3277"/>
    <w:pPr>
      <w:tabs>
        <w:tab w:val="left" w:pos="284"/>
      </w:tabs>
      <w:spacing w:before="100"/>
      <w:ind w:right="-550" w:firstLine="0"/>
      <w:outlineLvl w:val="0"/>
    </w:pPr>
    <w:rPr>
      <w:rFonts w:asciiTheme="minorHAnsi" w:hAnsiTheme="minorHAnsi" w:cstheme="minorHAnsi"/>
      <w:b/>
      <w:szCs w:val="18"/>
      <w:u w:val="single"/>
    </w:rPr>
  </w:style>
  <w:style w:type="paragraph" w:styleId="Spistreci3">
    <w:name w:val="toc 3"/>
    <w:basedOn w:val="Normalny"/>
    <w:next w:val="Normalny"/>
    <w:autoRedefine/>
    <w:uiPriority w:val="39"/>
    <w:rsid w:val="00B605B9"/>
    <w:pPr>
      <w:ind w:left="400"/>
    </w:pPr>
    <w:rPr>
      <w:i/>
      <w:sz w:val="20"/>
    </w:rPr>
  </w:style>
  <w:style w:type="paragraph" w:styleId="Tekstpodstawowy">
    <w:name w:val="Body Text"/>
    <w:basedOn w:val="Normalny"/>
    <w:link w:val="TekstpodstawowyZnak"/>
    <w:rsid w:val="00B605B9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B605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25A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25A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56948"/>
    <w:pPr>
      <w:spacing w:before="100" w:beforeAutospacing="1" w:after="100" w:afterAutospacing="1"/>
    </w:pPr>
  </w:style>
  <w:style w:type="paragraph" w:customStyle="1" w:styleId="ANormalny">
    <w:name w:val="A Normalny"/>
    <w:basedOn w:val="Normalny"/>
    <w:link w:val="ANormalnyZnak"/>
    <w:qFormat/>
    <w:rsid w:val="000F1182"/>
    <w:pPr>
      <w:spacing w:after="160" w:line="360" w:lineRule="auto"/>
      <w:ind w:firstLine="425"/>
    </w:pPr>
    <w:rPr>
      <w:rFonts w:eastAsiaTheme="minorHAnsi" w:cstheme="minorBidi"/>
      <w:sz w:val="22"/>
      <w:szCs w:val="22"/>
      <w:lang w:eastAsia="en-US"/>
    </w:rPr>
  </w:style>
  <w:style w:type="character" w:customStyle="1" w:styleId="ANormalnyZnak">
    <w:name w:val="A Normalny Znak"/>
    <w:basedOn w:val="Domylnaczcionkaakapitu"/>
    <w:link w:val="ANormalny"/>
    <w:rsid w:val="000F1182"/>
    <w:rPr>
      <w:rFonts w:ascii="Arial Narrow" w:hAnsi="Arial Narrow"/>
    </w:rPr>
  </w:style>
  <w:style w:type="character" w:customStyle="1" w:styleId="AERECOpogrub">
    <w:name w:val="AERECO pogrub"/>
    <w:basedOn w:val="ANormalnyZnak"/>
    <w:uiPriority w:val="1"/>
    <w:rsid w:val="000F1182"/>
    <w:rPr>
      <w:rFonts w:ascii="Arial Narrow" w:hAnsi="Arial Narrow"/>
      <w:b/>
    </w:rPr>
  </w:style>
  <w:style w:type="paragraph" w:customStyle="1" w:styleId="Apktgwne">
    <w:name w:val="A pkt główne"/>
    <w:basedOn w:val="Akapitzlist"/>
    <w:link w:val="ApktgwneZnak"/>
    <w:qFormat/>
    <w:rsid w:val="000F1182"/>
    <w:pPr>
      <w:numPr>
        <w:numId w:val="5"/>
      </w:numPr>
      <w:tabs>
        <w:tab w:val="left" w:pos="142"/>
      </w:tabs>
      <w:spacing w:before="500" w:after="160" w:line="360" w:lineRule="auto"/>
      <w:contextualSpacing w:val="0"/>
    </w:pPr>
    <w:rPr>
      <w:rFonts w:ascii="Arial Narrow" w:eastAsiaTheme="minorHAnsi" w:hAnsi="Arial Narrow" w:cstheme="minorBidi"/>
      <w:b/>
      <w:sz w:val="24"/>
      <w:u w:val="single"/>
    </w:rPr>
  </w:style>
  <w:style w:type="character" w:customStyle="1" w:styleId="ApktgwneZnak">
    <w:name w:val="A pkt główne Znak"/>
    <w:basedOn w:val="Domylnaczcionkaakapitu"/>
    <w:link w:val="Apktgwne"/>
    <w:rsid w:val="000F1182"/>
    <w:rPr>
      <w:rFonts w:ascii="Arial Narrow" w:hAnsi="Arial Narrow"/>
      <w:b/>
      <w:sz w:val="24"/>
      <w:u w:val="single"/>
    </w:rPr>
  </w:style>
  <w:style w:type="paragraph" w:customStyle="1" w:styleId="AERECOtabela">
    <w:name w:val="AERECO tabela"/>
    <w:link w:val="AERECOtabelaZnak"/>
    <w:qFormat/>
    <w:rsid w:val="000F1182"/>
    <w:pPr>
      <w:spacing w:after="0"/>
      <w:jc w:val="center"/>
    </w:pPr>
    <w:rPr>
      <w:rFonts w:ascii="Arial Narrow" w:hAnsi="Arial Narrow"/>
    </w:rPr>
  </w:style>
  <w:style w:type="character" w:customStyle="1" w:styleId="AERECOtabelaZnak">
    <w:name w:val="AERECO tabela Znak"/>
    <w:basedOn w:val="ANormalnyZnak"/>
    <w:link w:val="AERECOtabela"/>
    <w:rsid w:val="000F1182"/>
    <w:rPr>
      <w:rFonts w:ascii="Arial Narrow" w:hAnsi="Arial Narrow"/>
    </w:rPr>
  </w:style>
  <w:style w:type="paragraph" w:customStyle="1" w:styleId="Apunktorymae1">
    <w:name w:val="A punktory małe 1"/>
    <w:basedOn w:val="ANormalny"/>
    <w:link w:val="Apunktorymae1Znak"/>
    <w:qFormat/>
    <w:rsid w:val="000F1182"/>
    <w:pPr>
      <w:numPr>
        <w:numId w:val="6"/>
      </w:numPr>
      <w:spacing w:after="0"/>
    </w:pPr>
  </w:style>
  <w:style w:type="character" w:customStyle="1" w:styleId="Apunktorymae1Znak">
    <w:name w:val="A punktory małe 1 Znak"/>
    <w:basedOn w:val="ANormalnyZnak"/>
    <w:link w:val="Apunktorymae1"/>
    <w:rsid w:val="000F1182"/>
    <w:rPr>
      <w:rFonts w:ascii="Arial Narrow" w:hAnsi="Arial Narrow"/>
    </w:rPr>
  </w:style>
  <w:style w:type="paragraph" w:customStyle="1" w:styleId="Anormbezwcicia">
    <w:name w:val="A norm bez wcięcia"/>
    <w:basedOn w:val="ANormalny"/>
    <w:link w:val="AnormbezwciciaZnak"/>
    <w:qFormat/>
    <w:rsid w:val="000F1182"/>
    <w:pPr>
      <w:ind w:firstLine="0"/>
    </w:pPr>
  </w:style>
  <w:style w:type="paragraph" w:customStyle="1" w:styleId="Anormpogrubbezwcicia">
    <w:name w:val="A norm pogrub bez wcięcia"/>
    <w:basedOn w:val="ANormalny"/>
    <w:link w:val="AnormpogrubbezwciciaZnak"/>
    <w:qFormat/>
    <w:rsid w:val="000F1182"/>
    <w:pPr>
      <w:spacing w:after="80"/>
      <w:ind w:firstLine="0"/>
      <w:jc w:val="left"/>
    </w:pPr>
    <w:rPr>
      <w:b/>
      <w:u w:val="single"/>
    </w:rPr>
  </w:style>
  <w:style w:type="character" w:customStyle="1" w:styleId="AnormbezwciciaZnak">
    <w:name w:val="A norm bez wcięcia Znak"/>
    <w:basedOn w:val="ANormalnyZnak"/>
    <w:link w:val="Anormbezwcicia"/>
    <w:rsid w:val="000F1182"/>
    <w:rPr>
      <w:rFonts w:ascii="Arial Narrow" w:hAnsi="Arial Narrow"/>
    </w:rPr>
  </w:style>
  <w:style w:type="character" w:customStyle="1" w:styleId="AnormpogrubbezwciciaZnak">
    <w:name w:val="A norm pogrub bez wcięcia Znak"/>
    <w:basedOn w:val="ANormalnyZnak"/>
    <w:link w:val="Anormpogrubbezwcicia"/>
    <w:rsid w:val="000F1182"/>
    <w:rPr>
      <w:rFonts w:ascii="Arial Narrow" w:hAnsi="Arial Narrow"/>
      <w:b/>
      <w:u w:val="single"/>
    </w:rPr>
  </w:style>
  <w:style w:type="paragraph" w:customStyle="1" w:styleId="Apunktory2st">
    <w:name w:val="A punktory 2 st."/>
    <w:basedOn w:val="Akapitzlist"/>
    <w:link w:val="Apunktory2stZnak"/>
    <w:qFormat/>
    <w:rsid w:val="000F1182"/>
    <w:pPr>
      <w:numPr>
        <w:ilvl w:val="1"/>
        <w:numId w:val="5"/>
      </w:numPr>
      <w:spacing w:before="480" w:after="160" w:line="360" w:lineRule="auto"/>
      <w:contextualSpacing w:val="0"/>
      <w:outlineLvl w:val="1"/>
    </w:pPr>
    <w:rPr>
      <w:rFonts w:ascii="Arial Narrow" w:eastAsiaTheme="minorHAnsi" w:hAnsi="Arial Narrow" w:cstheme="minorBidi"/>
      <w:b/>
      <w:u w:val="single"/>
    </w:rPr>
  </w:style>
  <w:style w:type="character" w:customStyle="1" w:styleId="Apunktory2stZnak">
    <w:name w:val="A punktory 2 st. Znak"/>
    <w:basedOn w:val="Domylnaczcionkaakapitu"/>
    <w:link w:val="Apunktory2st"/>
    <w:rsid w:val="000F1182"/>
    <w:rPr>
      <w:rFonts w:ascii="Arial Narrow" w:hAnsi="Arial Narrow"/>
      <w:b/>
      <w:u w:val="single"/>
    </w:rPr>
  </w:style>
  <w:style w:type="paragraph" w:customStyle="1" w:styleId="AERECOnorm">
    <w:name w:val="AERECO norm"/>
    <w:basedOn w:val="Normalny"/>
    <w:link w:val="AERECOnormZnak"/>
    <w:qFormat/>
    <w:rsid w:val="000F1182"/>
    <w:pPr>
      <w:spacing w:after="160" w:line="360" w:lineRule="auto"/>
      <w:ind w:firstLine="851"/>
    </w:pPr>
    <w:rPr>
      <w:rFonts w:eastAsiaTheme="minorHAnsi" w:cstheme="minorBidi"/>
      <w:sz w:val="22"/>
      <w:szCs w:val="22"/>
      <w:lang w:eastAsia="en-US"/>
    </w:rPr>
  </w:style>
  <w:style w:type="character" w:customStyle="1" w:styleId="AERECOnormZnak">
    <w:name w:val="AERECO norm Znak"/>
    <w:basedOn w:val="Domylnaczcionkaakapitu"/>
    <w:link w:val="AERECOnorm"/>
    <w:rsid w:val="000F1182"/>
    <w:rPr>
      <w:rFonts w:ascii="Arial Narrow" w:hAnsi="Arial Narrow"/>
    </w:rPr>
  </w:style>
  <w:style w:type="paragraph" w:customStyle="1" w:styleId="Aerecopogrubione">
    <w:name w:val="Aereco pogrubione"/>
    <w:basedOn w:val="Normalny"/>
    <w:next w:val="AERECOnorm"/>
    <w:link w:val="AerecopogrubioneZnak"/>
    <w:rsid w:val="000F1182"/>
    <w:pPr>
      <w:spacing w:after="160" w:line="360" w:lineRule="auto"/>
      <w:ind w:firstLine="851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AerecopogrubioneZnak">
    <w:name w:val="Aereco pogrubione Znak"/>
    <w:basedOn w:val="Domylnaczcionkaakapitu"/>
    <w:link w:val="Aerecopogrubione"/>
    <w:rsid w:val="000F1182"/>
    <w:rPr>
      <w:rFonts w:ascii="Arial Narrow" w:hAnsi="Arial Narrow"/>
      <w:b/>
    </w:rPr>
  </w:style>
  <w:style w:type="character" w:customStyle="1" w:styleId="Styl1">
    <w:name w:val="Styl1"/>
    <w:basedOn w:val="Domylnaczcionkaakapitu"/>
    <w:uiPriority w:val="1"/>
    <w:rsid w:val="000F1182"/>
    <w:rPr>
      <w:rFonts w:ascii="Arial Narrow" w:hAnsi="Arial Narrow"/>
      <w:b/>
    </w:rPr>
  </w:style>
  <w:style w:type="character" w:customStyle="1" w:styleId="Styl2">
    <w:name w:val="Styl2"/>
    <w:basedOn w:val="Domylnaczcionkaakapitu"/>
    <w:uiPriority w:val="1"/>
    <w:rsid w:val="000F1182"/>
    <w:rPr>
      <w:b/>
    </w:rPr>
  </w:style>
  <w:style w:type="character" w:customStyle="1" w:styleId="Styl3">
    <w:name w:val="Styl3"/>
    <w:basedOn w:val="Domylnaczcionkaakapitu"/>
    <w:uiPriority w:val="1"/>
    <w:rsid w:val="000F1182"/>
    <w:rPr>
      <w:b/>
    </w:rPr>
  </w:style>
  <w:style w:type="character" w:customStyle="1" w:styleId="Styl5">
    <w:name w:val="Styl5"/>
    <w:basedOn w:val="Domylnaczcionkaakapitu"/>
    <w:uiPriority w:val="1"/>
    <w:rsid w:val="000F1182"/>
    <w:rPr>
      <w:b/>
    </w:rPr>
  </w:style>
  <w:style w:type="character" w:customStyle="1" w:styleId="hgkelc">
    <w:name w:val="hgkelc"/>
    <w:basedOn w:val="Domylnaczcionkaakapitu"/>
    <w:rsid w:val="00113A35"/>
  </w:style>
  <w:style w:type="character" w:customStyle="1" w:styleId="ui-provider">
    <w:name w:val="ui-provider"/>
    <w:basedOn w:val="Domylnaczcionkaakapitu"/>
    <w:rsid w:val="006B5B7E"/>
  </w:style>
  <w:style w:type="paragraph" w:customStyle="1" w:styleId="PMNormalIndent">
    <w:name w:val="PM_NormalIndent"/>
    <w:basedOn w:val="Wcicienormalne"/>
    <w:link w:val="PMNormalIndentChar"/>
    <w:rsid w:val="0044744D"/>
    <w:pPr>
      <w:spacing w:after="120"/>
      <w:ind w:left="851"/>
    </w:pPr>
    <w:rPr>
      <w:rFonts w:ascii="Arial" w:hAnsi="Arial"/>
      <w:sz w:val="20"/>
      <w:lang w:val="fr-FR" w:eastAsia="en-GB"/>
    </w:rPr>
  </w:style>
  <w:style w:type="character" w:customStyle="1" w:styleId="PMNormalIndentChar">
    <w:name w:val="PM_NormalIndent Char"/>
    <w:aliases w:val="First line:  0.03 cm Char Char Char,Hanging:  1.27 cm Char Char,Hanging:  1.27 cm Char,PM_NormalIndent + Left:  2 cm Char,First line:  0.03 cm Char Char,PM_NormalIndent + Left:  3.8 cm Char,First line:  0.03 cm Char"/>
    <w:link w:val="PMNormalIndent"/>
    <w:rsid w:val="0044744D"/>
    <w:rPr>
      <w:rFonts w:ascii="Arial" w:eastAsia="SimSun" w:hAnsi="Arial" w:cs="Times New Roman"/>
      <w:sz w:val="20"/>
      <w:szCs w:val="24"/>
      <w:lang w:val="fr-FR" w:eastAsia="en-GB"/>
    </w:rPr>
  </w:style>
  <w:style w:type="paragraph" w:styleId="Wcicienormalne">
    <w:name w:val="Normal Indent"/>
    <w:basedOn w:val="Normalny"/>
    <w:uiPriority w:val="99"/>
    <w:semiHidden/>
    <w:unhideWhenUsed/>
    <w:rsid w:val="0044744D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6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647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6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24D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D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4D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D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3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073C43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ny"/>
    <w:rsid w:val="00073C43"/>
    <w:pPr>
      <w:spacing w:before="100" w:beforeAutospacing="1" w:after="100" w:afterAutospacing="1"/>
    </w:pPr>
  </w:style>
  <w:style w:type="paragraph" w:customStyle="1" w:styleId="pf0">
    <w:name w:val="pf0"/>
    <w:basedOn w:val="Normalny"/>
    <w:rsid w:val="00073C43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073C43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Domylnaczcionkaakapitu"/>
    <w:rsid w:val="00073C43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omylnaczcionkaakapitu"/>
    <w:rsid w:val="00073C43"/>
    <w:rPr>
      <w:rFonts w:ascii="Segoe UI" w:hAnsi="Segoe UI" w:cs="Segoe UI" w:hint="default"/>
      <w:i/>
      <w:iCs/>
      <w:sz w:val="18"/>
      <w:szCs w:val="18"/>
    </w:rPr>
  </w:style>
  <w:style w:type="character" w:customStyle="1" w:styleId="cf51">
    <w:name w:val="cf51"/>
    <w:basedOn w:val="Domylnaczcionkaakapitu"/>
    <w:rsid w:val="00073C43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D95343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naglowek Znak,mm Znak"/>
    <w:link w:val="Akapitzlist"/>
    <w:uiPriority w:val="34"/>
    <w:qFormat/>
    <w:locked/>
    <w:rsid w:val="00BA5342"/>
    <w:rPr>
      <w:rFonts w:ascii="Calibri" w:eastAsia="Calibri" w:hAnsi="Calibri" w:cs="Times New Roman"/>
    </w:rPr>
  </w:style>
  <w:style w:type="paragraph" w:customStyle="1" w:styleId="tekst">
    <w:name w:val="tekst"/>
    <w:basedOn w:val="Normalny"/>
    <w:link w:val="tekstZnak"/>
    <w:qFormat/>
    <w:rsid w:val="00626008"/>
    <w:pPr>
      <w:spacing w:after="120"/>
      <w:contextualSpacing/>
    </w:pPr>
    <w:rPr>
      <w:rFonts w:ascii="PT Sans Narrow" w:hAnsi="PT Sans Narrow"/>
      <w:bCs/>
    </w:rPr>
  </w:style>
  <w:style w:type="character" w:customStyle="1" w:styleId="tekstZnak">
    <w:name w:val="tekst Znak"/>
    <w:link w:val="tekst"/>
    <w:rsid w:val="00626008"/>
    <w:rPr>
      <w:rFonts w:ascii="PT Sans Narrow" w:eastAsia="Times New Roman" w:hAnsi="PT Sans Narrow" w:cs="Times New Roman"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3465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wcity2">
    <w:name w:val="WW-Tekst podstawowy wcięty 2"/>
    <w:basedOn w:val="Normalny"/>
    <w:rsid w:val="00FD2CF4"/>
    <w:pPr>
      <w:widowControl w:val="0"/>
      <w:suppressAutoHyphens/>
      <w:spacing w:before="120" w:line="20" w:lineRule="atLeast"/>
      <w:ind w:firstLine="720"/>
    </w:pPr>
    <w:rPr>
      <w:color w:val="000000"/>
      <w:lang w:eastAsia="ar-SA"/>
    </w:rPr>
  </w:style>
  <w:style w:type="character" w:customStyle="1" w:styleId="Nagwek5Znak">
    <w:name w:val="Nagłówek 5 Znak"/>
    <w:basedOn w:val="Domylnaczcionkaakapitu"/>
    <w:link w:val="Nagwek5"/>
    <w:rsid w:val="0087577F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0A5B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0A5B"/>
    <w:rPr>
      <w:rFonts w:ascii="Arial Narrow" w:eastAsia="SimSun" w:hAnsi="Arial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0A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71149">
          <w:marLeft w:val="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6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22122-BBA5-4588-A8CC-48581B80D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21</Pages>
  <Words>9058</Words>
  <Characters>54353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Kukuczka</dc:creator>
  <cp:keywords/>
  <dc:description/>
  <cp:lastModifiedBy>Ewa Kukuczka</cp:lastModifiedBy>
  <cp:revision>58</cp:revision>
  <cp:lastPrinted>2023-06-30T11:40:00Z</cp:lastPrinted>
  <dcterms:created xsi:type="dcterms:W3CDTF">2024-01-03T09:46:00Z</dcterms:created>
  <dcterms:modified xsi:type="dcterms:W3CDTF">2024-04-02T12:47:00Z</dcterms:modified>
</cp:coreProperties>
</file>